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26450" w14:textId="5046598F" w:rsidR="00F46312" w:rsidRPr="00F46312" w:rsidRDefault="0015179C">
      <w:pPr>
        <w:rPr>
          <w:b/>
          <w:color w:val="2E74B5" w:themeColor="accent5" w:themeShade="BF"/>
          <w:sz w:val="52"/>
          <w:szCs w:val="52"/>
        </w:rPr>
      </w:pPr>
      <w:r w:rsidRPr="00F46312">
        <w:rPr>
          <w:b/>
          <w:color w:val="2E74B5" w:themeColor="accent5" w:themeShade="BF"/>
          <w:sz w:val="52"/>
          <w:szCs w:val="52"/>
        </w:rPr>
        <w:t>T</w:t>
      </w:r>
      <w:r w:rsidR="00D026FE">
        <w:rPr>
          <w:b/>
          <w:color w:val="2E74B5" w:themeColor="accent5" w:themeShade="BF"/>
          <w:sz w:val="52"/>
          <w:szCs w:val="52"/>
        </w:rPr>
        <w:t>alloires Network</w:t>
      </w:r>
      <w:r w:rsidR="00C54295">
        <w:rPr>
          <w:b/>
          <w:color w:val="2E74B5" w:themeColor="accent5" w:themeShade="BF"/>
          <w:sz w:val="52"/>
          <w:szCs w:val="52"/>
        </w:rPr>
        <w:t xml:space="preserve"> </w:t>
      </w:r>
      <w:r w:rsidRPr="00F46312">
        <w:rPr>
          <w:b/>
          <w:color w:val="2E74B5" w:themeColor="accent5" w:themeShade="BF"/>
          <w:sz w:val="52"/>
          <w:szCs w:val="52"/>
        </w:rPr>
        <w:t xml:space="preserve">Renaming </w:t>
      </w:r>
      <w:r w:rsidR="00F46312">
        <w:rPr>
          <w:b/>
          <w:color w:val="2E74B5" w:themeColor="accent5" w:themeShade="BF"/>
          <w:sz w:val="52"/>
          <w:szCs w:val="52"/>
        </w:rPr>
        <w:t xml:space="preserve">                             </w:t>
      </w:r>
    </w:p>
    <w:p w14:paraId="57103934" w14:textId="79C9D3F1" w:rsidR="0015179C" w:rsidRPr="00F46312" w:rsidRDefault="0015179C">
      <w:pPr>
        <w:rPr>
          <w:color w:val="2E74B5" w:themeColor="accent5" w:themeShade="BF"/>
        </w:rPr>
      </w:pPr>
      <w:r w:rsidRPr="00F46312">
        <w:rPr>
          <w:b/>
          <w:color w:val="2E74B5" w:themeColor="accent5" w:themeShade="BF"/>
          <w:sz w:val="52"/>
          <w:szCs w:val="52"/>
        </w:rPr>
        <w:t>Initiative Desig</w:t>
      </w:r>
      <w:r w:rsidR="00F46312" w:rsidRPr="00F46312">
        <w:rPr>
          <w:b/>
          <w:color w:val="2E74B5" w:themeColor="accent5" w:themeShade="BF"/>
          <w:sz w:val="52"/>
          <w:szCs w:val="52"/>
        </w:rPr>
        <w:t xml:space="preserve">n </w:t>
      </w:r>
      <w:r w:rsidRPr="00F46312">
        <w:rPr>
          <w:b/>
          <w:color w:val="2E74B5" w:themeColor="accent5" w:themeShade="BF"/>
          <w:sz w:val="52"/>
          <w:szCs w:val="52"/>
        </w:rPr>
        <w:t>Competition</w:t>
      </w:r>
      <w:r w:rsidR="00C54295">
        <w:rPr>
          <w:b/>
          <w:color w:val="2E74B5" w:themeColor="accent5" w:themeShade="BF"/>
          <w:sz w:val="52"/>
          <w:szCs w:val="52"/>
        </w:rPr>
        <w:t xml:space="preserve"> 2020</w:t>
      </w:r>
      <w:r w:rsidR="00F46312" w:rsidRPr="00F46312">
        <w:rPr>
          <w:b/>
          <w:color w:val="2E74B5" w:themeColor="accent5" w:themeShade="BF"/>
        </w:rPr>
        <w:t xml:space="preserve">                                           </w:t>
      </w:r>
    </w:p>
    <w:tbl>
      <w:tblPr>
        <w:tblStyle w:val="TableGridLight"/>
        <w:tblpPr w:leftFromText="180" w:rightFromText="180" w:vertAnchor="text" w:horzAnchor="margin" w:tblpY="-3280"/>
        <w:tblW w:w="4636" w:type="pct"/>
        <w:tblLook w:val="0620" w:firstRow="1" w:lastRow="0" w:firstColumn="0" w:lastColumn="0" w:noHBand="1" w:noVBand="1"/>
      </w:tblPr>
      <w:tblGrid>
        <w:gridCol w:w="8679"/>
      </w:tblGrid>
      <w:tr w:rsidR="00256B7D" w:rsidRPr="000A4CC2" w14:paraId="5EEB68DC" w14:textId="77777777" w:rsidTr="0015179C">
        <w:trPr>
          <w:cnfStyle w:val="100000000000" w:firstRow="1" w:lastRow="0" w:firstColumn="0" w:lastColumn="0" w:oddVBand="0" w:evenVBand="0" w:oddHBand="0" w:evenHBand="0" w:firstRowFirstColumn="0" w:firstRowLastColumn="0" w:lastRowFirstColumn="0" w:lastRowLastColumn="0"/>
          <w:trHeight w:val="445"/>
        </w:trPr>
        <w:tc>
          <w:tcPr>
            <w:tcW w:w="8679" w:type="dxa"/>
          </w:tcPr>
          <w:p w14:paraId="7186E426" w14:textId="1EBC8284" w:rsidR="00256B7D" w:rsidRPr="000A4CC2" w:rsidRDefault="00256B7D" w:rsidP="00256B7D">
            <w:pPr>
              <w:rPr>
                <w:rFonts w:ascii="Calibri" w:hAnsi="Calibri"/>
                <w:b/>
                <w:color w:val="1F4E79" w:themeColor="accent5" w:themeShade="80"/>
                <w:sz w:val="48"/>
                <w:szCs w:val="48"/>
              </w:rPr>
            </w:pPr>
          </w:p>
        </w:tc>
      </w:tr>
    </w:tbl>
    <w:p w14:paraId="7BF9976E" w14:textId="77777777" w:rsidR="004A25A7" w:rsidRDefault="004A25A7" w:rsidP="00447874">
      <w:pPr>
        <w:spacing w:before="200" w:after="120"/>
        <w:outlineLvl w:val="0"/>
        <w:rPr>
          <w:rFonts w:ascii="Calibri" w:eastAsia="Times New Roman" w:hAnsi="Calibri" w:cs="Times New Roman"/>
          <w:b/>
          <w:color w:val="808080" w:themeColor="background1" w:themeShade="80"/>
          <w:sz w:val="28"/>
          <w:szCs w:val="28"/>
        </w:rPr>
      </w:pPr>
    </w:p>
    <w:p w14:paraId="50160B3F" w14:textId="78BA5F4D" w:rsidR="002F364E" w:rsidRPr="00C97F27" w:rsidRDefault="00447874" w:rsidP="00447874">
      <w:pPr>
        <w:spacing w:before="200" w:after="120"/>
        <w:outlineLvl w:val="0"/>
        <w:rPr>
          <w:rFonts w:ascii="Calibri" w:eastAsia="Times New Roman" w:hAnsi="Calibri" w:cs="Times New Roman"/>
          <w:b/>
          <w:color w:val="808080" w:themeColor="background1" w:themeShade="80"/>
          <w:sz w:val="28"/>
          <w:szCs w:val="28"/>
        </w:rPr>
      </w:pPr>
      <w:r w:rsidRPr="00C97F27">
        <w:rPr>
          <w:rFonts w:ascii="Calibri" w:eastAsia="Times New Roman" w:hAnsi="Calibri" w:cs="Times New Roman"/>
          <w:b/>
          <w:color w:val="808080" w:themeColor="background1" w:themeShade="80"/>
          <w:sz w:val="28"/>
          <w:szCs w:val="28"/>
        </w:rPr>
        <w:t>Overview:</w:t>
      </w:r>
    </w:p>
    <w:p w14:paraId="22B73071" w14:textId="7D234223" w:rsidR="00447874" w:rsidRPr="00447874" w:rsidRDefault="00447874" w:rsidP="00447874">
      <w:pPr>
        <w:rPr>
          <w:rFonts w:ascii="Calibri" w:eastAsia="Times New Roman" w:hAnsi="Calibri" w:cs="Times New Roman"/>
        </w:rPr>
      </w:pPr>
      <w:r w:rsidRPr="00447874">
        <w:rPr>
          <w:rFonts w:ascii="Calibri" w:eastAsia="Times New Roman" w:hAnsi="Calibri" w:cs="Times New Roman"/>
        </w:rPr>
        <w:t xml:space="preserve">The Talloires Network is excited to announce that we will be holding an international design competition for </w:t>
      </w:r>
      <w:r w:rsidR="007A4300">
        <w:rPr>
          <w:rFonts w:ascii="Calibri" w:eastAsia="Times New Roman" w:hAnsi="Calibri" w:cs="Times New Roman"/>
        </w:rPr>
        <w:t>a new</w:t>
      </w:r>
      <w:r w:rsidRPr="00447874">
        <w:rPr>
          <w:rFonts w:ascii="Calibri" w:eastAsia="Times New Roman" w:hAnsi="Calibri" w:cs="Times New Roman"/>
        </w:rPr>
        <w:t xml:space="preserve"> Talloires Network Logo. Rather than hiring a consultant to lead this effort, we have chosen to reach out to those who know the Talloires Network and its work best, you, our members and partners. We wish to tap into and take advantage of the unique experiences and perspectives of our diverse membership. </w:t>
      </w:r>
      <w:r w:rsidR="00453924">
        <w:rPr>
          <w:rFonts w:ascii="Calibri" w:eastAsia="Times New Roman" w:hAnsi="Calibri" w:cs="Times New Roman"/>
        </w:rPr>
        <w:t xml:space="preserve">There are two name options listed below, and </w:t>
      </w:r>
      <w:r w:rsidR="00B32F9F">
        <w:rPr>
          <w:rFonts w:ascii="Calibri" w:eastAsia="Times New Roman" w:hAnsi="Calibri" w:cs="Times New Roman"/>
        </w:rPr>
        <w:t>w</w:t>
      </w:r>
      <w:r w:rsidR="00FB0372">
        <w:rPr>
          <w:rFonts w:ascii="Calibri" w:eastAsia="Times New Roman" w:hAnsi="Calibri" w:cs="Times New Roman"/>
        </w:rPr>
        <w:t>e will ask you to vote for your preference</w:t>
      </w:r>
      <w:r w:rsidR="00B32F9F">
        <w:rPr>
          <w:rFonts w:ascii="Calibri" w:eastAsia="Times New Roman" w:hAnsi="Calibri" w:cs="Times New Roman"/>
        </w:rPr>
        <w:t xml:space="preserve"> in your</w:t>
      </w:r>
      <w:r w:rsidR="00FB0372">
        <w:rPr>
          <w:rFonts w:ascii="Calibri" w:eastAsia="Times New Roman" w:hAnsi="Calibri" w:cs="Times New Roman"/>
        </w:rPr>
        <w:t xml:space="preserve"> proposal </w:t>
      </w:r>
      <w:r w:rsidR="00B32F9F">
        <w:rPr>
          <w:rFonts w:ascii="Calibri" w:eastAsia="Times New Roman" w:hAnsi="Calibri" w:cs="Times New Roman"/>
        </w:rPr>
        <w:t xml:space="preserve">document. </w:t>
      </w:r>
    </w:p>
    <w:p w14:paraId="68CA2F39" w14:textId="77777777" w:rsidR="00447874" w:rsidRPr="00447874" w:rsidRDefault="00447874" w:rsidP="00447874">
      <w:pPr>
        <w:rPr>
          <w:rFonts w:ascii="Calibri" w:eastAsia="Times New Roman" w:hAnsi="Calibri" w:cs="Times New Roman"/>
        </w:rPr>
      </w:pPr>
    </w:p>
    <w:p w14:paraId="2F82852F" w14:textId="39CBCFF8" w:rsidR="00447874" w:rsidRPr="00447874" w:rsidRDefault="00447874" w:rsidP="00447874">
      <w:pPr>
        <w:rPr>
          <w:rFonts w:ascii="Calibri" w:eastAsia="Times New Roman" w:hAnsi="Calibri" w:cs="Times New Roman"/>
        </w:rPr>
      </w:pPr>
      <w:r w:rsidRPr="00447874">
        <w:rPr>
          <w:rFonts w:ascii="Calibri" w:eastAsia="Times New Roman" w:hAnsi="Calibri" w:cs="Times New Roman"/>
        </w:rPr>
        <w:t>We are thrilled to announce the winner</w:t>
      </w:r>
      <w:r w:rsidR="00721078" w:rsidRPr="00721078">
        <w:rPr>
          <w:rFonts w:ascii="Calibri" w:eastAsia="Times New Roman" w:hAnsi="Calibri" w:cs="Times New Roman"/>
          <w:sz w:val="16"/>
          <w:szCs w:val="16"/>
        </w:rPr>
        <w:t>*</w:t>
      </w:r>
      <w:r w:rsidRPr="00447874">
        <w:rPr>
          <w:rFonts w:ascii="Calibri" w:eastAsia="Times New Roman" w:hAnsi="Calibri" w:cs="Times New Roman"/>
        </w:rPr>
        <w:t xml:space="preserve"> of the design competition will receive</w:t>
      </w:r>
      <w:r w:rsidR="00721078">
        <w:rPr>
          <w:rFonts w:ascii="Calibri" w:eastAsia="Times New Roman" w:hAnsi="Calibri" w:cs="Times New Roman"/>
        </w:rPr>
        <w:t xml:space="preserve"> a prize of</w:t>
      </w:r>
      <w:r w:rsidRPr="00447874">
        <w:rPr>
          <w:rFonts w:ascii="Calibri" w:eastAsia="Times New Roman" w:hAnsi="Calibri" w:cs="Times New Roman"/>
        </w:rPr>
        <w:t xml:space="preserve"> $2,500 USD</w:t>
      </w:r>
      <w:r w:rsidR="007D48B3">
        <w:rPr>
          <w:rFonts w:ascii="Calibri" w:eastAsia="Times New Roman" w:hAnsi="Calibri" w:cs="Times New Roman"/>
        </w:rPr>
        <w:t xml:space="preserve">, </w:t>
      </w:r>
      <w:r w:rsidRPr="00447874">
        <w:rPr>
          <w:rFonts w:ascii="Calibri" w:eastAsia="Times New Roman" w:hAnsi="Calibri" w:cs="Times New Roman"/>
        </w:rPr>
        <w:t xml:space="preserve">as well as travel and accommodations to attend the </w:t>
      </w:r>
      <w:hyperlink r:id="rId11" w:history="1">
        <w:r w:rsidRPr="00447874">
          <w:rPr>
            <w:rFonts w:ascii="Calibri" w:eastAsia="Times New Roman" w:hAnsi="Calibri" w:cs="Times New Roman"/>
            <w:color w:val="0000FF"/>
            <w:u w:val="single"/>
          </w:rPr>
          <w:t>Talloires Network Leaders Conference 2020</w:t>
        </w:r>
      </w:hyperlink>
      <w:r w:rsidRPr="00447874">
        <w:rPr>
          <w:rFonts w:ascii="Calibri" w:eastAsia="Times New Roman" w:hAnsi="Calibri" w:cs="Times New Roman"/>
        </w:rPr>
        <w:t xml:space="preserve"> in Boston, Massachusetts. Additionally, we invite the winner to take the stage as we</w:t>
      </w:r>
      <w:r w:rsidR="00980831">
        <w:rPr>
          <w:rFonts w:ascii="Calibri" w:eastAsia="Times New Roman" w:hAnsi="Calibri" w:cs="Times New Roman"/>
        </w:rPr>
        <w:t xml:space="preserve"> reveal </w:t>
      </w:r>
      <w:r w:rsidRPr="00447874">
        <w:rPr>
          <w:rFonts w:ascii="Calibri" w:eastAsia="Times New Roman" w:hAnsi="Calibri" w:cs="Times New Roman"/>
        </w:rPr>
        <w:t>their design at the</w:t>
      </w:r>
      <w:r w:rsidR="00ED1006">
        <w:rPr>
          <w:rFonts w:ascii="Calibri" w:eastAsia="Times New Roman" w:hAnsi="Calibri" w:cs="Times New Roman"/>
        </w:rPr>
        <w:t xml:space="preserve"> TNLC 2020</w:t>
      </w:r>
      <w:r w:rsidRPr="00447874">
        <w:rPr>
          <w:rFonts w:ascii="Calibri" w:eastAsia="Times New Roman" w:hAnsi="Calibri" w:cs="Times New Roman"/>
        </w:rPr>
        <w:t xml:space="preserve"> opening plenary session. This is a special opportunity to showcase your skill and creativity, as well as to shape the visual legacy of The Talloires Network. </w:t>
      </w:r>
    </w:p>
    <w:p w14:paraId="3D3C2FFF" w14:textId="7AF5620A" w:rsidR="00447874" w:rsidRPr="0010127B" w:rsidRDefault="00F75714" w:rsidP="00447874">
      <w:pPr>
        <w:rPr>
          <w:rFonts w:ascii="Calibri" w:eastAsia="Times New Roman" w:hAnsi="Calibri" w:cs="Times New Roman"/>
          <w:sz w:val="16"/>
          <w:szCs w:val="16"/>
        </w:rPr>
      </w:pPr>
      <w:r w:rsidRPr="0010127B">
        <w:rPr>
          <w:rFonts w:ascii="Calibri" w:eastAsia="Times New Roman" w:hAnsi="Calibri" w:cs="Times New Roman"/>
          <w:sz w:val="16"/>
          <w:szCs w:val="16"/>
        </w:rPr>
        <w:t>*winning</w:t>
      </w:r>
      <w:r w:rsidR="007A4300">
        <w:rPr>
          <w:rFonts w:ascii="Calibri" w:eastAsia="Times New Roman" w:hAnsi="Calibri" w:cs="Times New Roman"/>
          <w:sz w:val="16"/>
          <w:szCs w:val="16"/>
        </w:rPr>
        <w:t xml:space="preserve"> </w:t>
      </w:r>
      <w:r w:rsidRPr="0010127B">
        <w:rPr>
          <w:rFonts w:ascii="Calibri" w:eastAsia="Times New Roman" w:hAnsi="Calibri" w:cs="Times New Roman"/>
          <w:sz w:val="16"/>
          <w:szCs w:val="16"/>
        </w:rPr>
        <w:t>team</w:t>
      </w:r>
      <w:r w:rsidR="007D48B3">
        <w:rPr>
          <w:rFonts w:ascii="Calibri" w:eastAsia="Times New Roman" w:hAnsi="Calibri" w:cs="Times New Roman"/>
          <w:sz w:val="16"/>
          <w:szCs w:val="16"/>
        </w:rPr>
        <w:t>s</w:t>
      </w:r>
      <w:r w:rsidRPr="0010127B">
        <w:rPr>
          <w:rFonts w:ascii="Calibri" w:eastAsia="Times New Roman" w:hAnsi="Calibri" w:cs="Times New Roman"/>
          <w:sz w:val="16"/>
          <w:szCs w:val="16"/>
        </w:rPr>
        <w:t xml:space="preserve"> will send a repres</w:t>
      </w:r>
      <w:r w:rsidR="0010127B" w:rsidRPr="0010127B">
        <w:rPr>
          <w:rFonts w:ascii="Calibri" w:eastAsia="Times New Roman" w:hAnsi="Calibri" w:cs="Times New Roman"/>
          <w:sz w:val="16"/>
          <w:szCs w:val="16"/>
        </w:rPr>
        <w:t>entative</w:t>
      </w:r>
      <w:r w:rsidR="007D48B3">
        <w:rPr>
          <w:rFonts w:ascii="Calibri" w:eastAsia="Times New Roman" w:hAnsi="Calibri" w:cs="Times New Roman"/>
          <w:sz w:val="16"/>
          <w:szCs w:val="16"/>
        </w:rPr>
        <w:t>.</w:t>
      </w:r>
    </w:p>
    <w:p w14:paraId="490A0DE5" w14:textId="5FA4C2A6" w:rsidR="00447874" w:rsidRPr="0073152E" w:rsidRDefault="00BD75EA" w:rsidP="0073152E">
      <w:pPr>
        <w:spacing w:before="200" w:after="120"/>
        <w:outlineLvl w:val="0"/>
        <w:rPr>
          <w:rFonts w:ascii="Calibri" w:eastAsia="Times New Roman" w:hAnsi="Calibri" w:cs="Times New Roman"/>
          <w:b/>
          <w:color w:val="808080" w:themeColor="background1" w:themeShade="80"/>
          <w:sz w:val="28"/>
          <w:szCs w:val="28"/>
        </w:rPr>
      </w:pPr>
      <w:r w:rsidRPr="0073152E">
        <w:rPr>
          <w:rFonts w:ascii="Calibri" w:eastAsia="Times New Roman" w:hAnsi="Calibri" w:cs="Times New Roman"/>
          <w:b/>
          <w:color w:val="808080" w:themeColor="background1" w:themeShade="80"/>
          <w:sz w:val="28"/>
          <w:szCs w:val="28"/>
        </w:rPr>
        <w:t>Process steps and</w:t>
      </w:r>
      <w:r w:rsidR="00447874" w:rsidRPr="0073152E">
        <w:rPr>
          <w:rFonts w:ascii="Calibri" w:eastAsia="Times New Roman" w:hAnsi="Calibri" w:cs="Times New Roman"/>
          <w:b/>
          <w:color w:val="808080" w:themeColor="background1" w:themeShade="80"/>
          <w:sz w:val="28"/>
          <w:szCs w:val="28"/>
        </w:rPr>
        <w:t xml:space="preserve"> deadline:</w:t>
      </w:r>
    </w:p>
    <w:p w14:paraId="06774634" w14:textId="4CBF2BE1" w:rsidR="00F90302" w:rsidRDefault="00447874" w:rsidP="00447874">
      <w:pPr>
        <w:spacing w:after="120"/>
        <w:rPr>
          <w:rFonts w:ascii="Calibri" w:eastAsia="Times New Roman" w:hAnsi="Calibri" w:cs="Times New Roman"/>
        </w:rPr>
      </w:pPr>
      <w:r w:rsidRPr="00447874">
        <w:rPr>
          <w:rFonts w:ascii="Calibri" w:eastAsia="Times New Roman" w:hAnsi="Calibri" w:cs="Times New Roman"/>
        </w:rPr>
        <w:t xml:space="preserve">You must complete and send the required materials (see below) by </w:t>
      </w:r>
      <w:r w:rsidRPr="00447874">
        <w:rPr>
          <w:rFonts w:ascii="Calibri" w:eastAsia="Times New Roman" w:hAnsi="Calibri" w:cs="Times New Roman"/>
          <w:b/>
          <w:bCs/>
        </w:rPr>
        <w:t>17 April 2020</w:t>
      </w:r>
      <w:r w:rsidRPr="00447874">
        <w:rPr>
          <w:rFonts w:ascii="Calibri" w:eastAsia="Times New Roman" w:hAnsi="Calibri" w:cs="Times New Roman"/>
        </w:rPr>
        <w:t> at 11:59pm GMT</w:t>
      </w:r>
      <w:r w:rsidR="00711A80">
        <w:rPr>
          <w:rFonts w:ascii="Calibri" w:eastAsia="Times New Roman" w:hAnsi="Calibri" w:cs="Times New Roman"/>
        </w:rPr>
        <w:t xml:space="preserve"> for the Renaming </w:t>
      </w:r>
      <w:r w:rsidR="006572E8">
        <w:rPr>
          <w:rFonts w:ascii="Calibri" w:eastAsia="Times New Roman" w:hAnsi="Calibri" w:cs="Times New Roman"/>
        </w:rPr>
        <w:t xml:space="preserve">Initiative Design Competition (RIDC) to </w:t>
      </w:r>
      <w:bookmarkStart w:id="0" w:name="_Hlk31239116"/>
      <w:r w:rsidR="003B641E">
        <w:rPr>
          <w:rFonts w:ascii="Calibri" w:eastAsia="Times New Roman" w:hAnsi="Calibri" w:cs="Times New Roman"/>
        </w:rPr>
        <w:fldChar w:fldCharType="begin"/>
      </w:r>
      <w:r w:rsidR="003B641E">
        <w:rPr>
          <w:rFonts w:ascii="Calibri" w:eastAsia="Times New Roman" w:hAnsi="Calibri" w:cs="Times New Roman"/>
        </w:rPr>
        <w:instrText xml:space="preserve"> HYPERLINK "mailto:talloiresnetwork@tufts.edu" </w:instrText>
      </w:r>
      <w:r w:rsidR="003B641E">
        <w:rPr>
          <w:rFonts w:ascii="Calibri" w:eastAsia="Times New Roman" w:hAnsi="Calibri" w:cs="Times New Roman"/>
        </w:rPr>
        <w:fldChar w:fldCharType="separate"/>
      </w:r>
      <w:r w:rsidR="003B641E" w:rsidRPr="00CD76C4">
        <w:rPr>
          <w:rStyle w:val="Hyperlink"/>
          <w:rFonts w:ascii="Calibri" w:eastAsia="Times New Roman" w:hAnsi="Calibri" w:cs="Times New Roman"/>
        </w:rPr>
        <w:t>talloiresnetwork@tufts.edu</w:t>
      </w:r>
      <w:r w:rsidR="003B641E">
        <w:rPr>
          <w:rFonts w:ascii="Calibri" w:eastAsia="Times New Roman" w:hAnsi="Calibri" w:cs="Times New Roman"/>
        </w:rPr>
        <w:fldChar w:fldCharType="end"/>
      </w:r>
      <w:r w:rsidR="003B641E">
        <w:rPr>
          <w:rFonts w:ascii="Calibri" w:eastAsia="Times New Roman" w:hAnsi="Calibri" w:cs="Times New Roman"/>
        </w:rPr>
        <w:t xml:space="preserve">. </w:t>
      </w:r>
      <w:bookmarkEnd w:id="0"/>
    </w:p>
    <w:p w14:paraId="5D032530" w14:textId="77777777" w:rsidR="00D77A07" w:rsidRPr="00447874" w:rsidRDefault="00D77A07" w:rsidP="00447874">
      <w:pPr>
        <w:spacing w:after="120"/>
        <w:rPr>
          <w:rFonts w:ascii="Calibri" w:eastAsia="Times New Roman" w:hAnsi="Calibri" w:cs="Times New Roman"/>
        </w:rPr>
      </w:pPr>
    </w:p>
    <w:p w14:paraId="6ECB0295" w14:textId="6E906A4F" w:rsidR="00447874" w:rsidRPr="000C58AD" w:rsidRDefault="00447874" w:rsidP="00447874">
      <w:pPr>
        <w:rPr>
          <w:rFonts w:ascii="Calibri" w:eastAsia="Times New Roman" w:hAnsi="Calibri" w:cs="Times New Roman"/>
          <w:color w:val="404040"/>
        </w:rPr>
      </w:pPr>
      <w:r w:rsidRPr="00447874">
        <w:rPr>
          <w:rFonts w:ascii="Calibri" w:eastAsia="Times New Roman" w:hAnsi="Calibri" w:cs="Times New Roman"/>
          <w:b/>
          <w:bCs/>
          <w:noProof/>
          <w:color w:val="404040"/>
        </w:rPr>
        <w:drawing>
          <wp:inline distT="0" distB="0" distL="0" distR="0" wp14:anchorId="39B0529F" wp14:editId="571C163F">
            <wp:extent cx="5824220" cy="677926"/>
            <wp:effectExtent l="0" t="0" r="43180" b="273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D2F1106" w14:textId="77777777" w:rsidR="00447874" w:rsidRPr="00447874" w:rsidRDefault="00447874" w:rsidP="00447874">
      <w:pPr>
        <w:rPr>
          <w:rFonts w:ascii="Calibri" w:eastAsia="Times New Roman" w:hAnsi="Calibri" w:cs="Arial"/>
        </w:rPr>
      </w:pPr>
    </w:p>
    <w:p w14:paraId="11AD1FF9" w14:textId="1A190830" w:rsidR="00447874" w:rsidRPr="0073152E" w:rsidRDefault="00447874" w:rsidP="0073152E">
      <w:pPr>
        <w:spacing w:before="200" w:after="120"/>
        <w:outlineLvl w:val="0"/>
        <w:rPr>
          <w:rFonts w:ascii="Calibri" w:eastAsia="Times New Roman" w:hAnsi="Calibri" w:cs="Times New Roman"/>
          <w:b/>
          <w:color w:val="808080" w:themeColor="background1" w:themeShade="80"/>
          <w:sz w:val="28"/>
          <w:szCs w:val="28"/>
        </w:rPr>
      </w:pPr>
      <w:r w:rsidRPr="0073152E">
        <w:rPr>
          <w:rFonts w:ascii="Calibri" w:eastAsia="Times New Roman" w:hAnsi="Calibri" w:cs="Times New Roman"/>
          <w:b/>
          <w:color w:val="808080" w:themeColor="background1" w:themeShade="80"/>
          <w:sz w:val="28"/>
          <w:szCs w:val="28"/>
        </w:rPr>
        <w:t>Who is eligible</w:t>
      </w:r>
      <w:r w:rsidR="00F90302" w:rsidRPr="0073152E">
        <w:rPr>
          <w:rFonts w:ascii="Calibri" w:eastAsia="Times New Roman" w:hAnsi="Calibri" w:cs="Times New Roman"/>
          <w:b/>
          <w:color w:val="808080" w:themeColor="background1" w:themeShade="80"/>
          <w:sz w:val="28"/>
          <w:szCs w:val="28"/>
        </w:rPr>
        <w:t xml:space="preserve"> to compete</w:t>
      </w:r>
      <w:r w:rsidRPr="0073152E">
        <w:rPr>
          <w:rFonts w:ascii="Calibri" w:eastAsia="Times New Roman" w:hAnsi="Calibri" w:cs="Times New Roman"/>
          <w:b/>
          <w:color w:val="808080" w:themeColor="background1" w:themeShade="80"/>
          <w:sz w:val="28"/>
          <w:szCs w:val="28"/>
        </w:rPr>
        <w:t xml:space="preserve">? </w:t>
      </w:r>
    </w:p>
    <w:p w14:paraId="396EC7D8" w14:textId="0C601A82" w:rsidR="00D378DC" w:rsidRPr="00006629" w:rsidRDefault="00F90302" w:rsidP="00D378DC">
      <w:pPr>
        <w:pStyle w:val="ListParagraph"/>
        <w:numPr>
          <w:ilvl w:val="0"/>
          <w:numId w:val="3"/>
        </w:numPr>
        <w:spacing w:before="100" w:beforeAutospacing="1" w:after="100" w:afterAutospacing="1"/>
        <w:rPr>
          <w:rFonts w:cstheme="minorHAnsi"/>
          <w:color w:val="202020"/>
        </w:rPr>
      </w:pPr>
      <w:r w:rsidRPr="00006629">
        <w:rPr>
          <w:rFonts w:cstheme="minorHAnsi"/>
          <w:color w:val="202020"/>
        </w:rPr>
        <w:t>Talloires Network member university leaders, administrators, faculty, staff, students, and community partners as well as TN national and regional network partner</w:t>
      </w:r>
      <w:r w:rsidR="002F364E">
        <w:rPr>
          <w:rFonts w:cstheme="minorHAnsi"/>
          <w:color w:val="202020"/>
        </w:rPr>
        <w:t>s.</w:t>
      </w:r>
    </w:p>
    <w:p w14:paraId="7DADCB73" w14:textId="3A36C22D" w:rsidR="00D378DC" w:rsidRPr="00006629" w:rsidRDefault="00F90302" w:rsidP="00D378DC">
      <w:pPr>
        <w:pStyle w:val="ListParagraph"/>
        <w:numPr>
          <w:ilvl w:val="0"/>
          <w:numId w:val="3"/>
        </w:numPr>
        <w:spacing w:before="100" w:beforeAutospacing="1" w:after="100" w:afterAutospacing="1"/>
        <w:rPr>
          <w:rFonts w:cstheme="minorHAnsi"/>
          <w:color w:val="202020"/>
        </w:rPr>
      </w:pPr>
      <w:r w:rsidRPr="00006629">
        <w:rPr>
          <w:rFonts w:cstheme="minorHAnsi"/>
          <w:color w:val="000000" w:themeColor="text1"/>
        </w:rPr>
        <w:t>Individuals and teams are eligible to compete.</w:t>
      </w:r>
      <w:r w:rsidR="00FA65D2" w:rsidRPr="00006629">
        <w:rPr>
          <w:rFonts w:cstheme="minorHAnsi"/>
          <w:color w:val="000000" w:themeColor="text1"/>
        </w:rPr>
        <w:t xml:space="preserve">  </w:t>
      </w:r>
    </w:p>
    <w:p w14:paraId="68AE71B1" w14:textId="77777777" w:rsidR="00D378DC" w:rsidRPr="00006629" w:rsidRDefault="00F90302" w:rsidP="00D378DC">
      <w:pPr>
        <w:pStyle w:val="ListParagraph"/>
        <w:numPr>
          <w:ilvl w:val="0"/>
          <w:numId w:val="3"/>
        </w:numPr>
        <w:spacing w:before="100" w:beforeAutospacing="1" w:after="100" w:afterAutospacing="1"/>
        <w:rPr>
          <w:rFonts w:cstheme="minorHAnsi"/>
          <w:color w:val="202020"/>
        </w:rPr>
      </w:pPr>
      <w:r w:rsidRPr="00006629">
        <w:rPr>
          <w:rFonts w:cstheme="minorHAnsi"/>
        </w:rPr>
        <w:t>If your university is not yet a </w:t>
      </w:r>
      <w:hyperlink r:id="rId17" w:history="1">
        <w:r w:rsidRPr="00006629">
          <w:rPr>
            <w:rStyle w:val="Hyperlink"/>
            <w:rFonts w:cstheme="minorHAnsi"/>
          </w:rPr>
          <w:t>member</w:t>
        </w:r>
      </w:hyperlink>
      <w:r w:rsidRPr="00006629">
        <w:rPr>
          <w:rFonts w:cstheme="minorHAnsi"/>
        </w:rPr>
        <w:t xml:space="preserve"> of the Network, you must become a Signatory Member of the Network (there is no fee) by April 1, 2020 to be eligible for the competition.</w:t>
      </w:r>
    </w:p>
    <w:p w14:paraId="01783E30" w14:textId="20E71100" w:rsidR="00D77A07" w:rsidRPr="002F364E" w:rsidRDefault="00F90302" w:rsidP="00F90302">
      <w:pPr>
        <w:pStyle w:val="ListParagraph"/>
        <w:numPr>
          <w:ilvl w:val="0"/>
          <w:numId w:val="3"/>
        </w:numPr>
        <w:spacing w:before="100" w:beforeAutospacing="1" w:after="100" w:afterAutospacing="1"/>
        <w:rPr>
          <w:rFonts w:cstheme="minorHAnsi"/>
          <w:color w:val="202020"/>
        </w:rPr>
      </w:pPr>
      <w:r w:rsidRPr="00006629">
        <w:rPr>
          <w:rFonts w:cstheme="minorHAnsi"/>
          <w:color w:val="000000" w:themeColor="text1"/>
        </w:rPr>
        <w:t>No more than 2 proposals are allowed from each member university or partner network organization.</w:t>
      </w:r>
    </w:p>
    <w:p w14:paraId="5B83E293" w14:textId="77777777" w:rsidR="002F364E" w:rsidRPr="002F364E" w:rsidRDefault="002F364E" w:rsidP="002F364E">
      <w:pPr>
        <w:spacing w:before="100" w:beforeAutospacing="1" w:after="100" w:afterAutospacing="1"/>
        <w:ind w:left="360"/>
        <w:rPr>
          <w:rFonts w:cstheme="minorHAnsi"/>
          <w:color w:val="202020"/>
        </w:rPr>
      </w:pPr>
    </w:p>
    <w:p w14:paraId="64374D8F" w14:textId="35EA8836" w:rsidR="00B33A75" w:rsidRPr="00D77A07" w:rsidRDefault="002C3FC3" w:rsidP="00D77A07">
      <w:pPr>
        <w:spacing w:before="100" w:beforeAutospacing="1" w:after="100" w:afterAutospacing="1"/>
        <w:rPr>
          <w:rFonts w:cstheme="minorHAnsi"/>
          <w:color w:val="202020"/>
        </w:rPr>
      </w:pPr>
      <w:r w:rsidRPr="00D77A07">
        <w:rPr>
          <w:rFonts w:ascii="Calibri" w:hAnsi="Calibri"/>
          <w:b/>
          <w:bCs/>
          <w:color w:val="404040" w:themeColor="text1" w:themeTint="BF"/>
        </w:rPr>
        <w:tab/>
      </w:r>
      <w:r w:rsidRPr="00D77A07">
        <w:rPr>
          <w:rFonts w:ascii="Calibri" w:hAnsi="Calibri"/>
          <w:b/>
          <w:bCs/>
          <w:color w:val="404040" w:themeColor="text1" w:themeTint="BF"/>
        </w:rPr>
        <w:tab/>
      </w:r>
      <w:r w:rsidRPr="00D77A07">
        <w:rPr>
          <w:rFonts w:ascii="Calibri" w:hAnsi="Calibri"/>
          <w:b/>
          <w:bCs/>
          <w:color w:val="404040" w:themeColor="text1" w:themeTint="BF"/>
        </w:rPr>
        <w:tab/>
      </w:r>
      <w:r w:rsidRPr="00D77A07">
        <w:rPr>
          <w:rFonts w:ascii="Calibri" w:hAnsi="Calibri"/>
          <w:b/>
          <w:bCs/>
          <w:color w:val="404040" w:themeColor="text1" w:themeTint="BF"/>
        </w:rPr>
        <w:tab/>
      </w:r>
      <w:r w:rsidRPr="00D77A07">
        <w:rPr>
          <w:rFonts w:ascii="Calibri" w:hAnsi="Calibri"/>
          <w:b/>
          <w:bCs/>
          <w:color w:val="404040" w:themeColor="text1" w:themeTint="BF"/>
        </w:rPr>
        <w:tab/>
      </w:r>
      <w:r w:rsidRPr="00D77A07">
        <w:rPr>
          <w:rFonts w:ascii="Calibri" w:hAnsi="Calibri"/>
          <w:b/>
          <w:bCs/>
          <w:color w:val="404040" w:themeColor="text1" w:themeTint="BF"/>
        </w:rPr>
        <w:tab/>
      </w:r>
      <w:r w:rsidRPr="00D77A07">
        <w:rPr>
          <w:rFonts w:ascii="Calibri" w:hAnsi="Calibri"/>
          <w:b/>
          <w:bCs/>
          <w:color w:val="404040" w:themeColor="text1" w:themeTint="BF"/>
        </w:rPr>
        <w:tab/>
      </w:r>
      <w:r w:rsidRPr="00D77A07">
        <w:rPr>
          <w:rFonts w:ascii="Calibri" w:hAnsi="Calibri"/>
          <w:b/>
          <w:bCs/>
          <w:color w:val="404040" w:themeColor="text1" w:themeTint="BF"/>
        </w:rPr>
        <w:tab/>
      </w:r>
      <w:r w:rsidRPr="00D77A07">
        <w:rPr>
          <w:rFonts w:ascii="Calibri" w:hAnsi="Calibri"/>
          <w:b/>
          <w:bCs/>
          <w:color w:val="404040" w:themeColor="text1" w:themeTint="BF"/>
        </w:rPr>
        <w:tab/>
      </w:r>
      <w:r w:rsidRPr="00D77A07">
        <w:rPr>
          <w:rFonts w:ascii="Calibri" w:hAnsi="Calibri"/>
          <w:b/>
          <w:bCs/>
          <w:color w:val="404040" w:themeColor="text1" w:themeTint="BF"/>
        </w:rPr>
        <w:tab/>
      </w:r>
      <w:r w:rsidRPr="00D77A07">
        <w:rPr>
          <w:rFonts w:ascii="Calibri" w:hAnsi="Calibri"/>
          <w:b/>
          <w:bCs/>
          <w:color w:val="404040" w:themeColor="text1" w:themeTint="BF"/>
        </w:rPr>
        <w:tab/>
      </w:r>
      <w:r w:rsidRPr="00D77A07">
        <w:rPr>
          <w:rFonts w:ascii="Calibri" w:hAnsi="Calibri"/>
          <w:b/>
          <w:bCs/>
          <w:color w:val="404040" w:themeColor="text1" w:themeTint="BF"/>
        </w:rPr>
        <w:tab/>
      </w:r>
    </w:p>
    <w:p w14:paraId="78F8BFAB" w14:textId="355D3196" w:rsidR="002F364E" w:rsidRDefault="00B33A75" w:rsidP="00D77A07">
      <w:pPr>
        <w:spacing w:before="200" w:after="120"/>
        <w:outlineLvl w:val="0"/>
        <w:rPr>
          <w:rFonts w:ascii="Calibri" w:eastAsia="Times New Roman" w:hAnsi="Calibri" w:cs="Times New Roman"/>
          <w:b/>
          <w:color w:val="808080" w:themeColor="background1" w:themeShade="80"/>
          <w:sz w:val="28"/>
          <w:szCs w:val="28"/>
        </w:rPr>
      </w:pPr>
      <w:r w:rsidRPr="0073152E">
        <w:rPr>
          <w:rFonts w:ascii="Calibri" w:eastAsia="Times New Roman" w:hAnsi="Calibri" w:cs="Times New Roman"/>
          <w:b/>
          <w:color w:val="808080" w:themeColor="background1" w:themeShade="80"/>
          <w:sz w:val="28"/>
          <w:szCs w:val="28"/>
        </w:rPr>
        <w:t xml:space="preserve">Requirements: </w:t>
      </w:r>
    </w:p>
    <w:p w14:paraId="0FE305B0" w14:textId="07EDD059" w:rsidR="00383C54" w:rsidRDefault="000B05D3" w:rsidP="00F90302">
      <w:pPr>
        <w:rPr>
          <w:rFonts w:ascii="Calibri" w:hAnsi="Calibri"/>
          <w:b/>
          <w:bCs/>
          <w:color w:val="2E74B5" w:themeColor="accent5" w:themeShade="BF"/>
          <w:sz w:val="24"/>
          <w:szCs w:val="24"/>
        </w:rPr>
      </w:pPr>
      <w:r w:rsidRPr="00223117">
        <w:rPr>
          <w:rFonts w:ascii="Calibri" w:hAnsi="Calibri"/>
          <w:b/>
          <w:bCs/>
          <w:color w:val="2E74B5" w:themeColor="accent5" w:themeShade="BF"/>
          <w:sz w:val="24"/>
          <w:szCs w:val="24"/>
        </w:rPr>
        <w:t>In your proposal document include</w:t>
      </w:r>
      <w:r w:rsidR="00BE3B0B" w:rsidRPr="00223117">
        <w:rPr>
          <w:rFonts w:ascii="Calibri" w:hAnsi="Calibri"/>
          <w:b/>
          <w:bCs/>
          <w:color w:val="2E74B5" w:themeColor="accent5" w:themeShade="BF"/>
          <w:sz w:val="24"/>
          <w:szCs w:val="24"/>
        </w:rPr>
        <w:t xml:space="preserve">: </w:t>
      </w:r>
    </w:p>
    <w:p w14:paraId="495E9709" w14:textId="77777777" w:rsidR="00D77A07" w:rsidRPr="00D77A07" w:rsidRDefault="00D77A07" w:rsidP="00F90302">
      <w:pPr>
        <w:rPr>
          <w:rFonts w:ascii="Calibri" w:hAnsi="Calibri"/>
          <w:b/>
          <w:bCs/>
          <w:color w:val="2E74B5" w:themeColor="accent5" w:themeShade="BF"/>
          <w:sz w:val="24"/>
          <w:szCs w:val="24"/>
        </w:rPr>
      </w:pPr>
    </w:p>
    <w:p w14:paraId="5BA8C3CB" w14:textId="485A8FF4" w:rsidR="000A1C4B" w:rsidRDefault="005D7A31" w:rsidP="000A1C4B">
      <w:pPr>
        <w:pStyle w:val="ListParagraph"/>
        <w:numPr>
          <w:ilvl w:val="0"/>
          <w:numId w:val="4"/>
        </w:numPr>
        <w:rPr>
          <w:rFonts w:ascii="Calibri" w:hAnsi="Calibri"/>
        </w:rPr>
      </w:pPr>
      <w:r>
        <w:rPr>
          <w:rFonts w:ascii="Calibri" w:hAnsi="Calibri"/>
        </w:rPr>
        <w:t xml:space="preserve">A </w:t>
      </w:r>
      <w:r w:rsidR="00815DC5">
        <w:rPr>
          <w:rFonts w:ascii="Calibri" w:hAnsi="Calibri"/>
        </w:rPr>
        <w:t xml:space="preserve">Word document </w:t>
      </w:r>
      <w:r>
        <w:rPr>
          <w:rFonts w:ascii="Calibri" w:hAnsi="Calibri"/>
        </w:rPr>
        <w:t xml:space="preserve">containing an </w:t>
      </w:r>
      <w:r w:rsidR="00BE3B0B" w:rsidRPr="000A1C4B">
        <w:rPr>
          <w:rFonts w:ascii="Calibri" w:hAnsi="Calibri"/>
        </w:rPr>
        <w:t>e</w:t>
      </w:r>
      <w:r w:rsidR="00C97F27" w:rsidRPr="000A1C4B">
        <w:rPr>
          <w:rFonts w:ascii="Calibri" w:hAnsi="Calibri"/>
        </w:rPr>
        <w:t>xplanation of</w:t>
      </w:r>
      <w:r w:rsidR="00467409" w:rsidRPr="000A1C4B">
        <w:rPr>
          <w:rFonts w:ascii="Calibri" w:hAnsi="Calibri"/>
        </w:rPr>
        <w:t xml:space="preserve"> how your logos </w:t>
      </w:r>
      <w:proofErr w:type="gramStart"/>
      <w:r w:rsidR="00467409" w:rsidRPr="000A1C4B">
        <w:rPr>
          <w:rFonts w:ascii="Calibri" w:hAnsi="Calibri"/>
        </w:rPr>
        <w:t>compare and contrast</w:t>
      </w:r>
      <w:proofErr w:type="gramEnd"/>
      <w:r w:rsidR="00467409" w:rsidRPr="000A1C4B">
        <w:rPr>
          <w:rFonts w:ascii="Calibri" w:hAnsi="Calibri"/>
        </w:rPr>
        <w:t xml:space="preserve"> to logos used by organizations that are similar in focus to The Talloires Network</w:t>
      </w:r>
      <w:r w:rsidR="00815DC5">
        <w:rPr>
          <w:rFonts w:ascii="Calibri" w:hAnsi="Calibri"/>
        </w:rPr>
        <w:t xml:space="preserve">. </w:t>
      </w:r>
    </w:p>
    <w:p w14:paraId="0BF3F5F7" w14:textId="77777777" w:rsidR="00993F99" w:rsidRPr="00993F99" w:rsidRDefault="00993F99" w:rsidP="000A1C4B">
      <w:pPr>
        <w:pStyle w:val="ListParagraph"/>
        <w:numPr>
          <w:ilvl w:val="0"/>
          <w:numId w:val="4"/>
        </w:numPr>
        <w:rPr>
          <w:rFonts w:cstheme="minorHAnsi"/>
        </w:rPr>
      </w:pPr>
      <w:r w:rsidRPr="00993F99">
        <w:rPr>
          <w:rFonts w:cstheme="minorHAnsi"/>
          <w:color w:val="000000" w:themeColor="text1"/>
        </w:rPr>
        <w:t>Provide a short summary describing the look and feel of the logo</w:t>
      </w:r>
      <w:r>
        <w:rPr>
          <w:rFonts w:cstheme="minorHAnsi"/>
          <w:color w:val="000000" w:themeColor="text1"/>
        </w:rPr>
        <w:t>s</w:t>
      </w:r>
      <w:r w:rsidRPr="00993F99">
        <w:rPr>
          <w:rFonts w:cstheme="minorHAnsi"/>
          <w:color w:val="000000" w:themeColor="text1"/>
        </w:rPr>
        <w:t xml:space="preserve"> you have created. </w:t>
      </w:r>
    </w:p>
    <w:p w14:paraId="1E28ADC9" w14:textId="08ED2676" w:rsidR="00590463" w:rsidRPr="006811E5" w:rsidRDefault="00507032" w:rsidP="000A1C4B">
      <w:pPr>
        <w:pStyle w:val="ListParagraph"/>
        <w:numPr>
          <w:ilvl w:val="0"/>
          <w:numId w:val="4"/>
        </w:numPr>
        <w:rPr>
          <w:rFonts w:cstheme="minorHAnsi"/>
          <w:color w:val="000000" w:themeColor="text1"/>
        </w:rPr>
      </w:pPr>
      <w:r>
        <w:rPr>
          <w:rFonts w:cstheme="minorHAnsi"/>
          <w:color w:val="000000" w:themeColor="text1"/>
        </w:rPr>
        <w:t>An explanation of what you are</w:t>
      </w:r>
      <w:r w:rsidR="00993F99" w:rsidRPr="00993F99">
        <w:rPr>
          <w:rFonts w:cstheme="minorHAnsi"/>
          <w:color w:val="000000" w:themeColor="text1"/>
        </w:rPr>
        <w:t xml:space="preserve"> communicat</w:t>
      </w:r>
      <w:r>
        <w:rPr>
          <w:rFonts w:cstheme="minorHAnsi"/>
          <w:color w:val="000000" w:themeColor="text1"/>
        </w:rPr>
        <w:t>ing</w:t>
      </w:r>
      <w:r w:rsidR="00993F99" w:rsidRPr="00993F99">
        <w:rPr>
          <w:rFonts w:cstheme="minorHAnsi"/>
          <w:color w:val="000000" w:themeColor="text1"/>
        </w:rPr>
        <w:t xml:space="preserve"> with the colors, shapes, and other design elements you have applied</w:t>
      </w:r>
      <w:r w:rsidR="009A7F1E">
        <w:rPr>
          <w:rFonts w:cstheme="minorHAnsi"/>
          <w:color w:val="000000" w:themeColor="text1"/>
        </w:rPr>
        <w:t>.</w:t>
      </w:r>
    </w:p>
    <w:p w14:paraId="14AB4ED6" w14:textId="77777777" w:rsidR="002F364E" w:rsidRDefault="006811E5" w:rsidP="000A1C4B">
      <w:pPr>
        <w:pStyle w:val="ListParagraph"/>
        <w:numPr>
          <w:ilvl w:val="0"/>
          <w:numId w:val="4"/>
        </w:numPr>
        <w:rPr>
          <w:rFonts w:cstheme="minorHAnsi"/>
          <w:color w:val="000000" w:themeColor="text1"/>
        </w:rPr>
      </w:pPr>
      <w:r w:rsidRPr="006811E5">
        <w:rPr>
          <w:rFonts w:cstheme="minorHAnsi"/>
          <w:color w:val="000000" w:themeColor="text1"/>
        </w:rPr>
        <w:t xml:space="preserve">Proposals must not exceed 2 pages, single spaced, excluding resumes and CVs. </w:t>
      </w:r>
    </w:p>
    <w:p w14:paraId="0CE93A9D" w14:textId="50F49090" w:rsidR="006811E5" w:rsidRPr="006811E5" w:rsidRDefault="006811E5" w:rsidP="000A1C4B">
      <w:pPr>
        <w:pStyle w:val="ListParagraph"/>
        <w:numPr>
          <w:ilvl w:val="0"/>
          <w:numId w:val="4"/>
        </w:numPr>
        <w:rPr>
          <w:rFonts w:cstheme="minorHAnsi"/>
          <w:color w:val="000000" w:themeColor="text1"/>
        </w:rPr>
      </w:pPr>
      <w:r w:rsidRPr="006811E5">
        <w:rPr>
          <w:rFonts w:cstheme="minorHAnsi"/>
          <w:color w:val="000000" w:themeColor="text1"/>
        </w:rPr>
        <w:t xml:space="preserve">Please use 1-inch margins and </w:t>
      </w:r>
      <w:r w:rsidR="00E86773" w:rsidRPr="006811E5">
        <w:rPr>
          <w:rFonts w:cstheme="minorHAnsi"/>
          <w:color w:val="000000" w:themeColor="text1"/>
        </w:rPr>
        <w:t>12-point</w:t>
      </w:r>
      <w:r w:rsidRPr="006811E5">
        <w:rPr>
          <w:rFonts w:cstheme="minorHAnsi"/>
          <w:color w:val="000000" w:themeColor="text1"/>
        </w:rPr>
        <w:t xml:space="preserve"> font</w:t>
      </w:r>
      <w:r w:rsidR="002F364E">
        <w:rPr>
          <w:rFonts w:cstheme="minorHAnsi"/>
          <w:color w:val="000000" w:themeColor="text1"/>
        </w:rPr>
        <w:t xml:space="preserve"> and s</w:t>
      </w:r>
      <w:r w:rsidRPr="006811E5">
        <w:rPr>
          <w:rFonts w:cstheme="minorHAnsi"/>
          <w:color w:val="000000" w:themeColor="text1"/>
        </w:rPr>
        <w:t xml:space="preserve">ubmit your entry </w:t>
      </w:r>
      <w:r w:rsidR="00403EBF">
        <w:rPr>
          <w:rFonts w:cstheme="minorHAnsi"/>
          <w:color w:val="000000" w:themeColor="text1"/>
        </w:rPr>
        <w:t xml:space="preserve">in a </w:t>
      </w:r>
      <w:r w:rsidRPr="006811E5">
        <w:rPr>
          <w:rFonts w:cstheme="minorHAnsi"/>
          <w:color w:val="000000" w:themeColor="text1"/>
        </w:rPr>
        <w:t>Word</w:t>
      </w:r>
      <w:r w:rsidR="00403EBF">
        <w:rPr>
          <w:rFonts w:cstheme="minorHAnsi"/>
          <w:color w:val="000000" w:themeColor="text1"/>
        </w:rPr>
        <w:t xml:space="preserve"> document</w:t>
      </w:r>
      <w:r w:rsidRPr="006811E5">
        <w:rPr>
          <w:rFonts w:cstheme="minorHAnsi"/>
          <w:color w:val="000000" w:themeColor="text1"/>
        </w:rPr>
        <w:t>.</w:t>
      </w:r>
    </w:p>
    <w:p w14:paraId="16D45E3B" w14:textId="0E673FC1" w:rsidR="006055A7" w:rsidRDefault="00742303" w:rsidP="000A1C4B">
      <w:pPr>
        <w:pStyle w:val="ListParagraph"/>
        <w:numPr>
          <w:ilvl w:val="0"/>
          <w:numId w:val="4"/>
        </w:numPr>
        <w:rPr>
          <w:rFonts w:ascii="Calibri" w:hAnsi="Calibri"/>
        </w:rPr>
      </w:pPr>
      <w:r>
        <w:rPr>
          <w:rFonts w:ascii="Calibri" w:hAnsi="Calibri"/>
        </w:rPr>
        <w:t>Include y</w:t>
      </w:r>
      <w:r w:rsidR="008D1A66" w:rsidRPr="00A23F1A">
        <w:rPr>
          <w:rFonts w:ascii="Calibri" w:hAnsi="Calibri"/>
        </w:rPr>
        <w:t xml:space="preserve">our </w:t>
      </w:r>
      <w:r>
        <w:rPr>
          <w:rFonts w:ascii="Calibri" w:hAnsi="Calibri"/>
        </w:rPr>
        <w:t xml:space="preserve">full </w:t>
      </w:r>
      <w:r w:rsidR="00371946" w:rsidRPr="00A23F1A">
        <w:rPr>
          <w:rFonts w:ascii="Calibri" w:hAnsi="Calibri"/>
        </w:rPr>
        <w:t>name</w:t>
      </w:r>
      <w:r w:rsidR="00D244C1" w:rsidRPr="00A23F1A">
        <w:rPr>
          <w:rFonts w:ascii="Calibri" w:hAnsi="Calibri"/>
        </w:rPr>
        <w:t>, if you are</w:t>
      </w:r>
      <w:r w:rsidR="00D079EB" w:rsidRPr="00A23F1A">
        <w:rPr>
          <w:rFonts w:ascii="Calibri" w:hAnsi="Calibri"/>
        </w:rPr>
        <w:t xml:space="preserve"> submitting </w:t>
      </w:r>
      <w:r w:rsidR="00D244C1" w:rsidRPr="00A23F1A">
        <w:rPr>
          <w:rFonts w:ascii="Calibri" w:hAnsi="Calibri"/>
        </w:rPr>
        <w:t xml:space="preserve">as a team </w:t>
      </w:r>
      <w:r>
        <w:rPr>
          <w:rFonts w:ascii="Calibri" w:hAnsi="Calibri"/>
        </w:rPr>
        <w:t xml:space="preserve">please </w:t>
      </w:r>
      <w:r w:rsidR="00D079EB" w:rsidRPr="00A23F1A">
        <w:rPr>
          <w:rFonts w:ascii="Calibri" w:hAnsi="Calibri"/>
        </w:rPr>
        <w:t xml:space="preserve">include </w:t>
      </w:r>
      <w:r w:rsidR="008D1A66" w:rsidRPr="00A23F1A">
        <w:rPr>
          <w:rFonts w:ascii="Calibri" w:hAnsi="Calibri"/>
        </w:rPr>
        <w:t>the names of your design team members</w:t>
      </w:r>
      <w:r>
        <w:rPr>
          <w:rFonts w:ascii="Calibri" w:hAnsi="Calibri"/>
        </w:rPr>
        <w:t xml:space="preserve">. </w:t>
      </w:r>
    </w:p>
    <w:p w14:paraId="5390C67C" w14:textId="2A058E94" w:rsidR="000A1C4B" w:rsidRPr="00A23F1A" w:rsidRDefault="006055A7" w:rsidP="000A1C4B">
      <w:pPr>
        <w:pStyle w:val="ListParagraph"/>
        <w:numPr>
          <w:ilvl w:val="0"/>
          <w:numId w:val="4"/>
        </w:numPr>
        <w:rPr>
          <w:rFonts w:ascii="Calibri" w:hAnsi="Calibri"/>
        </w:rPr>
      </w:pPr>
      <w:r>
        <w:rPr>
          <w:rFonts w:ascii="Calibri" w:hAnsi="Calibri"/>
        </w:rPr>
        <w:t>T</w:t>
      </w:r>
      <w:r w:rsidR="00C1623E" w:rsidRPr="00A23F1A">
        <w:rPr>
          <w:rFonts w:ascii="Calibri" w:hAnsi="Calibri"/>
        </w:rPr>
        <w:t>he</w:t>
      </w:r>
      <w:r w:rsidR="00A04872" w:rsidRPr="00A23F1A">
        <w:rPr>
          <w:rFonts w:ascii="Calibri" w:hAnsi="Calibri"/>
        </w:rPr>
        <w:t xml:space="preserve"> name of your u</w:t>
      </w:r>
      <w:r w:rsidR="00A04872" w:rsidRPr="00A23F1A">
        <w:rPr>
          <w:rFonts w:ascii="Calibri" w:hAnsi="Calibri"/>
          <w:color w:val="404040" w:themeColor="text1" w:themeTint="BF"/>
        </w:rPr>
        <w:t>niversity in English</w:t>
      </w:r>
      <w:r w:rsidR="00742303">
        <w:rPr>
          <w:rFonts w:ascii="Calibri" w:hAnsi="Calibri"/>
          <w:color w:val="404040" w:themeColor="text1" w:themeTint="BF"/>
        </w:rPr>
        <w:t>,</w:t>
      </w:r>
      <w:r w:rsidR="00A04872" w:rsidRPr="00A23F1A">
        <w:rPr>
          <w:rFonts w:ascii="Calibri" w:hAnsi="Calibri"/>
          <w:color w:val="404040" w:themeColor="text1" w:themeTint="BF"/>
        </w:rPr>
        <w:t xml:space="preserve"> and in your </w:t>
      </w:r>
      <w:r w:rsidR="00320480">
        <w:rPr>
          <w:rFonts w:ascii="Calibri" w:hAnsi="Calibri"/>
          <w:color w:val="404040" w:themeColor="text1" w:themeTint="BF"/>
        </w:rPr>
        <w:t xml:space="preserve">universities’ </w:t>
      </w:r>
      <w:r w:rsidR="00A04872" w:rsidRPr="00A23F1A">
        <w:rPr>
          <w:rFonts w:ascii="Calibri" w:hAnsi="Calibri"/>
          <w:color w:val="404040" w:themeColor="text1" w:themeTint="BF"/>
        </w:rPr>
        <w:t xml:space="preserve">local language (if </w:t>
      </w:r>
      <w:r>
        <w:rPr>
          <w:rFonts w:ascii="Calibri" w:hAnsi="Calibri"/>
          <w:color w:val="404040" w:themeColor="text1" w:themeTint="BF"/>
        </w:rPr>
        <w:t>applicable</w:t>
      </w:r>
      <w:r w:rsidR="002976CD" w:rsidRPr="00A23F1A">
        <w:rPr>
          <w:rFonts w:ascii="Calibri" w:hAnsi="Calibri"/>
          <w:color w:val="404040" w:themeColor="text1" w:themeTint="BF"/>
        </w:rPr>
        <w:t xml:space="preserve">). </w:t>
      </w:r>
    </w:p>
    <w:p w14:paraId="4C2910E8" w14:textId="1C6E8315" w:rsidR="00647746" w:rsidRPr="00647746" w:rsidRDefault="00E7305A" w:rsidP="002F364E">
      <w:pPr>
        <w:pStyle w:val="ListParagraph"/>
        <w:numPr>
          <w:ilvl w:val="0"/>
          <w:numId w:val="4"/>
        </w:numPr>
        <w:rPr>
          <w:rFonts w:ascii="Calibri" w:hAnsi="Calibri" w:cs="Calibri"/>
          <w:color w:val="404040" w:themeColor="text1" w:themeTint="BF"/>
        </w:rPr>
      </w:pPr>
      <w:r w:rsidRPr="000A1C4B">
        <w:rPr>
          <w:rFonts w:ascii="Calibri" w:hAnsi="Calibri" w:cs="Calibri"/>
          <w:color w:val="404040" w:themeColor="text1" w:themeTint="BF"/>
        </w:rPr>
        <w:t>Your contact email and telephone</w:t>
      </w:r>
      <w:r w:rsidR="00B264E8" w:rsidRPr="000A1C4B">
        <w:rPr>
          <w:rFonts w:ascii="Calibri" w:hAnsi="Calibri" w:cs="Calibri"/>
          <w:color w:val="404040" w:themeColor="text1" w:themeTint="BF"/>
        </w:rPr>
        <w:t xml:space="preserve"> number</w:t>
      </w:r>
      <w:r w:rsidR="009A7F1E">
        <w:rPr>
          <w:rFonts w:ascii="Calibri" w:hAnsi="Calibri" w:cs="Calibri"/>
          <w:color w:val="404040" w:themeColor="text1" w:themeTint="BF"/>
        </w:rPr>
        <w:t>.</w:t>
      </w:r>
    </w:p>
    <w:p w14:paraId="3202CDB3" w14:textId="4E9AD0E7" w:rsidR="002F364E" w:rsidRPr="002F364E" w:rsidRDefault="00B264E8" w:rsidP="002F364E">
      <w:pPr>
        <w:pStyle w:val="ListParagraph"/>
        <w:numPr>
          <w:ilvl w:val="0"/>
          <w:numId w:val="4"/>
        </w:numPr>
        <w:rPr>
          <w:rFonts w:ascii="Calibri" w:hAnsi="Calibri"/>
          <w:color w:val="404040" w:themeColor="text1" w:themeTint="BF"/>
        </w:rPr>
      </w:pPr>
      <w:r w:rsidRPr="000A1C4B">
        <w:rPr>
          <w:rFonts w:ascii="Calibri" w:hAnsi="Calibri" w:cs="Calibri"/>
          <w:color w:val="404040" w:themeColor="text1" w:themeTint="BF"/>
        </w:rPr>
        <w:t xml:space="preserve">If you are a design team, </w:t>
      </w:r>
      <w:r w:rsidR="00742303">
        <w:rPr>
          <w:rFonts w:ascii="Calibri" w:hAnsi="Calibri" w:cs="Calibri"/>
          <w:color w:val="404040" w:themeColor="text1" w:themeTint="BF"/>
        </w:rPr>
        <w:t xml:space="preserve">include </w:t>
      </w:r>
      <w:r w:rsidRPr="000A1C4B">
        <w:rPr>
          <w:rFonts w:ascii="Calibri" w:hAnsi="Calibri" w:cs="Calibri"/>
          <w:color w:val="404040" w:themeColor="text1" w:themeTint="BF"/>
        </w:rPr>
        <w:t>your chosen representative’s email address and telephone numbe</w:t>
      </w:r>
      <w:r w:rsidR="00216297">
        <w:rPr>
          <w:rFonts w:ascii="Calibri" w:hAnsi="Calibri" w:cs="Calibri"/>
          <w:color w:val="404040" w:themeColor="text1" w:themeTint="BF"/>
        </w:rPr>
        <w:t>r, as y</w:t>
      </w:r>
      <w:r w:rsidRPr="000A1C4B">
        <w:rPr>
          <w:rFonts w:ascii="Calibri" w:hAnsi="Calibri" w:cs="Calibri"/>
          <w:color w:val="404040" w:themeColor="text1" w:themeTint="BF"/>
        </w:rPr>
        <w:t>our chosen representative would be the individual traveling to the</w:t>
      </w:r>
      <w:r w:rsidR="009A7F1E">
        <w:rPr>
          <w:rFonts w:ascii="Calibri" w:hAnsi="Calibri" w:cs="Calibri"/>
          <w:color w:val="404040" w:themeColor="text1" w:themeTint="BF"/>
        </w:rPr>
        <w:t xml:space="preserve"> </w:t>
      </w:r>
      <w:r w:rsidRPr="009A7F1E">
        <w:rPr>
          <w:rFonts w:ascii="Calibri" w:hAnsi="Calibri" w:cs="Calibri"/>
          <w:color w:val="404040" w:themeColor="text1" w:themeTint="BF"/>
        </w:rPr>
        <w:t>TNLC 2020 and representing your team at the logo and renaming reveal ceremony</w:t>
      </w:r>
      <w:r w:rsidR="00DD6F45">
        <w:rPr>
          <w:rFonts w:ascii="Calibri" w:hAnsi="Calibri" w:cs="Calibri"/>
          <w:color w:val="404040" w:themeColor="text1" w:themeTint="BF"/>
        </w:rPr>
        <w:t>.</w:t>
      </w:r>
    </w:p>
    <w:p w14:paraId="309A184E" w14:textId="3A6BF44E" w:rsidR="002F364E" w:rsidRDefault="002F364E" w:rsidP="002F364E">
      <w:pPr>
        <w:pStyle w:val="ListParagraph"/>
        <w:numPr>
          <w:ilvl w:val="0"/>
          <w:numId w:val="4"/>
        </w:numPr>
        <w:rPr>
          <w:rFonts w:ascii="Calibri" w:hAnsi="Calibri" w:cs="Calibri"/>
          <w:color w:val="404040" w:themeColor="text1" w:themeTint="BF"/>
        </w:rPr>
      </w:pPr>
      <w:r w:rsidRPr="002F364E">
        <w:rPr>
          <w:rFonts w:ascii="Calibri" w:hAnsi="Calibri" w:cs="Calibri"/>
          <w:color w:val="404040" w:themeColor="text1" w:themeTint="BF"/>
        </w:rPr>
        <w:t>Insert the logos into a file using a .png, .jpeg or .gif into a Word document.</w:t>
      </w:r>
    </w:p>
    <w:p w14:paraId="5A8816CC" w14:textId="0850BD4A" w:rsidR="002F364E" w:rsidRPr="002F364E" w:rsidRDefault="002F364E" w:rsidP="002F364E">
      <w:pPr>
        <w:pStyle w:val="ListParagraph"/>
        <w:numPr>
          <w:ilvl w:val="0"/>
          <w:numId w:val="4"/>
        </w:numPr>
        <w:rPr>
          <w:rFonts w:ascii="Calibri" w:hAnsi="Calibri" w:cs="Calibri"/>
          <w:color w:val="404040" w:themeColor="text1" w:themeTint="BF"/>
        </w:rPr>
      </w:pPr>
      <w:r>
        <w:rPr>
          <w:rFonts w:ascii="Calibri" w:hAnsi="Calibri" w:cs="Calibri"/>
          <w:color w:val="404040" w:themeColor="text1" w:themeTint="BF"/>
        </w:rPr>
        <w:t xml:space="preserve">Send completed submissions to </w:t>
      </w:r>
      <w:hyperlink r:id="rId18" w:history="1">
        <w:r w:rsidRPr="002F364E">
          <w:rPr>
            <w:rStyle w:val="Hyperlink"/>
            <w:rFonts w:ascii="Calibri" w:hAnsi="Calibri" w:cs="Calibri"/>
          </w:rPr>
          <w:t>talloiresnetwork@tufts.edu</w:t>
        </w:r>
      </w:hyperlink>
      <w:r w:rsidRPr="002F364E">
        <w:rPr>
          <w:rFonts w:ascii="Calibri" w:hAnsi="Calibri" w:cs="Calibri"/>
          <w:color w:val="404040" w:themeColor="text1" w:themeTint="BF"/>
        </w:rPr>
        <w:t>.</w:t>
      </w:r>
    </w:p>
    <w:p w14:paraId="37EE2F3F" w14:textId="77777777" w:rsidR="002F364E" w:rsidRPr="002F364E" w:rsidRDefault="002F364E" w:rsidP="002F364E">
      <w:pPr>
        <w:ind w:left="360"/>
        <w:rPr>
          <w:rFonts w:ascii="Calibri" w:hAnsi="Calibri"/>
          <w:color w:val="404040" w:themeColor="text1" w:themeTint="BF"/>
        </w:rPr>
      </w:pPr>
    </w:p>
    <w:p w14:paraId="60976E58" w14:textId="4A3241D7" w:rsidR="00341EBD" w:rsidRDefault="00341EBD" w:rsidP="008557ED">
      <w:pPr>
        <w:ind w:left="720"/>
        <w:rPr>
          <w:rFonts w:ascii="Calibri" w:hAnsi="Calibri"/>
          <w:color w:val="404040" w:themeColor="text1" w:themeTint="BF"/>
        </w:rPr>
      </w:pPr>
    </w:p>
    <w:p w14:paraId="344127BB" w14:textId="77777777" w:rsidR="001D095F" w:rsidRPr="002062D3" w:rsidRDefault="001D095F" w:rsidP="001D095F">
      <w:pPr>
        <w:rPr>
          <w:rFonts w:ascii="Calibri" w:hAnsi="Calibri"/>
          <w:b/>
          <w:bCs/>
          <w:color w:val="2E74B5" w:themeColor="accent5" w:themeShade="BF"/>
          <w:sz w:val="24"/>
          <w:szCs w:val="24"/>
        </w:rPr>
      </w:pPr>
      <w:r w:rsidRPr="002062D3">
        <w:rPr>
          <w:rFonts w:ascii="Calibri" w:hAnsi="Calibri"/>
          <w:b/>
          <w:bCs/>
          <w:color w:val="2E74B5" w:themeColor="accent5" w:themeShade="BF"/>
          <w:sz w:val="24"/>
          <w:szCs w:val="24"/>
        </w:rPr>
        <w:t xml:space="preserve">Design </w:t>
      </w:r>
      <w:r w:rsidRPr="002F364E">
        <w:rPr>
          <w:rFonts w:ascii="Calibri" w:hAnsi="Calibri"/>
          <w:b/>
          <w:bCs/>
          <w:color w:val="2E74B5" w:themeColor="accent5" w:themeShade="BF"/>
        </w:rPr>
        <w:t>Brief</w:t>
      </w:r>
      <w:r w:rsidRPr="002062D3">
        <w:rPr>
          <w:rFonts w:ascii="Calibri" w:hAnsi="Calibri"/>
          <w:b/>
          <w:bCs/>
          <w:color w:val="2E74B5" w:themeColor="accent5" w:themeShade="BF"/>
          <w:sz w:val="24"/>
          <w:szCs w:val="24"/>
        </w:rPr>
        <w:t xml:space="preserve">: </w:t>
      </w:r>
    </w:p>
    <w:p w14:paraId="429DEDB3" w14:textId="77777777" w:rsidR="001D095F" w:rsidRDefault="001D095F" w:rsidP="001D095F">
      <w:pPr>
        <w:rPr>
          <w:rFonts w:ascii="Calibri" w:hAnsi="Calibri" w:cs="Calibri"/>
          <w:b/>
          <w:bCs/>
          <w:color w:val="808080" w:themeColor="background1" w:themeShade="80"/>
          <w:sz w:val="28"/>
          <w:szCs w:val="28"/>
        </w:rPr>
      </w:pPr>
    </w:p>
    <w:p w14:paraId="3FB4D1C8" w14:textId="77777777" w:rsidR="001D095F" w:rsidRDefault="001D095F" w:rsidP="001D095F">
      <w:pPr>
        <w:pStyle w:val="ListParagraph"/>
        <w:numPr>
          <w:ilvl w:val="0"/>
          <w:numId w:val="5"/>
        </w:numPr>
        <w:rPr>
          <w:rFonts w:ascii="Calibri" w:hAnsi="Calibri" w:cs="Calibri"/>
        </w:rPr>
      </w:pPr>
      <w:r w:rsidRPr="007D4A24">
        <w:rPr>
          <w:rFonts w:ascii="Calibri" w:hAnsi="Calibri" w:cs="Calibri"/>
        </w:rPr>
        <w:t xml:space="preserve">Please make </w:t>
      </w:r>
      <w:r w:rsidRPr="007D4A24">
        <w:rPr>
          <w:rFonts w:ascii="Calibri" w:hAnsi="Calibri" w:cs="Calibri"/>
          <w:b/>
          <w:bCs/>
        </w:rPr>
        <w:t>two versions of your logo</w:t>
      </w:r>
      <w:r w:rsidRPr="007D4A24">
        <w:rPr>
          <w:rFonts w:ascii="Calibri" w:hAnsi="Calibri" w:cs="Calibri"/>
        </w:rPr>
        <w:t xml:space="preserve"> to accommodate both name change </w:t>
      </w:r>
      <w:r>
        <w:rPr>
          <w:rFonts w:ascii="Calibri" w:hAnsi="Calibri" w:cs="Calibri"/>
        </w:rPr>
        <w:t>options.</w:t>
      </w:r>
    </w:p>
    <w:p w14:paraId="16E0B2C3" w14:textId="77777777" w:rsidR="001D095F" w:rsidRDefault="001D095F" w:rsidP="001D095F">
      <w:pPr>
        <w:pStyle w:val="ListParagraph"/>
        <w:numPr>
          <w:ilvl w:val="0"/>
          <w:numId w:val="5"/>
        </w:numPr>
        <w:rPr>
          <w:rFonts w:ascii="Calibri" w:hAnsi="Calibri" w:cs="Calibri"/>
        </w:rPr>
      </w:pPr>
      <w:r w:rsidRPr="007D4A24">
        <w:rPr>
          <w:rFonts w:ascii="Calibri" w:hAnsi="Calibri" w:cs="Calibri"/>
        </w:rPr>
        <w:t xml:space="preserve">One version incorporating </w:t>
      </w:r>
      <w:r>
        <w:rPr>
          <w:rFonts w:ascii="Calibri" w:hAnsi="Calibri" w:cs="Calibri"/>
        </w:rPr>
        <w:t>“</w:t>
      </w:r>
      <w:r w:rsidRPr="00FE09A8">
        <w:rPr>
          <w:rFonts w:ascii="Calibri" w:hAnsi="Calibri" w:cs="Calibri"/>
        </w:rPr>
        <w:t>“Global Network of Engaged Universities”</w:t>
      </w:r>
      <w:r w:rsidRPr="00EB0513">
        <w:rPr>
          <w:rFonts w:ascii="Calibri" w:hAnsi="Calibri" w:cs="Calibri"/>
        </w:rPr>
        <w:t xml:space="preserve"> </w:t>
      </w:r>
      <w:r>
        <w:rPr>
          <w:rFonts w:ascii="Calibri" w:hAnsi="Calibri" w:cs="Calibri"/>
        </w:rPr>
        <w:t xml:space="preserve">into your design. </w:t>
      </w:r>
    </w:p>
    <w:p w14:paraId="453692CB" w14:textId="77777777" w:rsidR="001D095F" w:rsidRPr="00C42270" w:rsidRDefault="001D095F" w:rsidP="001D095F">
      <w:pPr>
        <w:pStyle w:val="ListParagraph"/>
        <w:numPr>
          <w:ilvl w:val="0"/>
          <w:numId w:val="5"/>
        </w:numPr>
        <w:rPr>
          <w:rFonts w:ascii="Calibri" w:hAnsi="Calibri" w:cs="Calibri"/>
        </w:rPr>
      </w:pPr>
      <w:r>
        <w:rPr>
          <w:rFonts w:ascii="Calibri" w:hAnsi="Calibri" w:cs="Calibri"/>
        </w:rPr>
        <w:t xml:space="preserve">One version incorporating </w:t>
      </w:r>
      <w:r w:rsidRPr="00FE09A8">
        <w:rPr>
          <w:rFonts w:ascii="Calibri" w:hAnsi="Calibri" w:cs="Calibri"/>
        </w:rPr>
        <w:t>“Talloires Network of Engaged Universities</w:t>
      </w:r>
      <w:r>
        <w:rPr>
          <w:rFonts w:ascii="Calibri" w:hAnsi="Calibri" w:cs="Calibri"/>
        </w:rPr>
        <w:t xml:space="preserve">” into your design. </w:t>
      </w:r>
    </w:p>
    <w:p w14:paraId="59AA592D" w14:textId="70FF00CD" w:rsidR="001D095F" w:rsidRPr="00F9433C" w:rsidRDefault="001D095F" w:rsidP="001D095F">
      <w:pPr>
        <w:pStyle w:val="ListParagraph"/>
        <w:numPr>
          <w:ilvl w:val="0"/>
          <w:numId w:val="5"/>
        </w:numPr>
        <w:rPr>
          <w:rFonts w:ascii="Calibri" w:hAnsi="Calibri" w:cs="Calibri"/>
          <w:color w:val="404040" w:themeColor="text1" w:themeTint="BF"/>
        </w:rPr>
      </w:pPr>
      <w:r w:rsidRPr="00F9433C">
        <w:rPr>
          <w:rFonts w:ascii="Calibri" w:hAnsi="Calibri" w:cs="Calibri"/>
          <w:color w:val="404040" w:themeColor="text1" w:themeTint="BF"/>
        </w:rPr>
        <w:t xml:space="preserve">You may </w:t>
      </w:r>
      <w:r>
        <w:rPr>
          <w:rFonts w:ascii="Calibri" w:hAnsi="Calibri" w:cs="Calibri"/>
          <w:color w:val="404040" w:themeColor="text1" w:themeTint="BF"/>
        </w:rPr>
        <w:t>refer</w:t>
      </w:r>
      <w:r w:rsidRPr="00F9433C">
        <w:rPr>
          <w:rFonts w:ascii="Calibri" w:hAnsi="Calibri" w:cs="Calibri"/>
          <w:color w:val="404040" w:themeColor="text1" w:themeTint="BF"/>
        </w:rPr>
        <w:t xml:space="preserve"> to the </w:t>
      </w:r>
      <w:r w:rsidRPr="00F9433C">
        <w:rPr>
          <w:rFonts w:ascii="Calibri" w:hAnsi="Calibri" w:cs="Calibri"/>
          <w:i/>
          <w:iCs/>
          <w:color w:val="404040" w:themeColor="text1" w:themeTint="BF"/>
        </w:rPr>
        <w:t>Talloires</w:t>
      </w:r>
      <w:r w:rsidR="00E8184D">
        <w:rPr>
          <w:rFonts w:ascii="Calibri" w:hAnsi="Calibri" w:cs="Calibri"/>
          <w:i/>
          <w:iCs/>
          <w:color w:val="404040" w:themeColor="text1" w:themeTint="BF"/>
        </w:rPr>
        <w:t xml:space="preserve"> Network</w:t>
      </w:r>
      <w:r w:rsidR="00E61E5F">
        <w:rPr>
          <w:rFonts w:ascii="Calibri" w:hAnsi="Calibri" w:cs="Calibri"/>
          <w:i/>
          <w:iCs/>
          <w:color w:val="404040" w:themeColor="text1" w:themeTint="BF"/>
        </w:rPr>
        <w:t>,</w:t>
      </w:r>
      <w:r w:rsidR="00E8184D">
        <w:rPr>
          <w:rFonts w:ascii="Calibri" w:hAnsi="Calibri" w:cs="Calibri"/>
          <w:i/>
          <w:iCs/>
          <w:color w:val="404040" w:themeColor="text1" w:themeTint="BF"/>
        </w:rPr>
        <w:t xml:space="preserve"> a Bri</w:t>
      </w:r>
      <w:r w:rsidR="00E61E5F">
        <w:rPr>
          <w:rFonts w:ascii="Calibri" w:hAnsi="Calibri" w:cs="Calibri"/>
          <w:i/>
          <w:iCs/>
          <w:color w:val="404040" w:themeColor="text1" w:themeTint="BF"/>
        </w:rPr>
        <w:t xml:space="preserve">ef History </w:t>
      </w:r>
      <w:r w:rsidR="00E61E5F">
        <w:rPr>
          <w:rFonts w:ascii="Calibri" w:hAnsi="Calibri" w:cs="Calibri"/>
          <w:color w:val="404040" w:themeColor="text1" w:themeTint="BF"/>
        </w:rPr>
        <w:t>and</w:t>
      </w:r>
      <w:r w:rsidR="00F318E4">
        <w:rPr>
          <w:rFonts w:ascii="Calibri" w:hAnsi="Calibri" w:cs="Calibri"/>
          <w:color w:val="404040" w:themeColor="text1" w:themeTint="BF"/>
        </w:rPr>
        <w:t>/or</w:t>
      </w:r>
      <w:r w:rsidRPr="00F9433C">
        <w:rPr>
          <w:rFonts w:ascii="Calibri" w:hAnsi="Calibri" w:cs="Calibri"/>
          <w:i/>
          <w:iCs/>
          <w:color w:val="404040" w:themeColor="text1" w:themeTint="BF"/>
        </w:rPr>
        <w:t xml:space="preserve"> </w:t>
      </w:r>
      <w:r w:rsidR="007819A6">
        <w:rPr>
          <w:rFonts w:ascii="Calibri" w:hAnsi="Calibri" w:cs="Calibri"/>
          <w:i/>
          <w:iCs/>
          <w:color w:val="404040" w:themeColor="text1" w:themeTint="BF"/>
        </w:rPr>
        <w:t xml:space="preserve">Talloires </w:t>
      </w:r>
      <w:r w:rsidRPr="00F9433C">
        <w:rPr>
          <w:rFonts w:ascii="Calibri" w:hAnsi="Calibri" w:cs="Calibri"/>
          <w:i/>
          <w:iCs/>
          <w:color w:val="404040" w:themeColor="text1" w:themeTint="BF"/>
        </w:rPr>
        <w:t>Network Mission, Priorities, and Activities</w:t>
      </w:r>
      <w:r w:rsidRPr="00F9433C">
        <w:rPr>
          <w:rFonts w:ascii="Calibri" w:hAnsi="Calibri" w:cs="Calibri"/>
          <w:color w:val="404040" w:themeColor="text1" w:themeTint="BF"/>
        </w:rPr>
        <w:t xml:space="preserve"> section</w:t>
      </w:r>
      <w:r w:rsidR="00F318E4">
        <w:rPr>
          <w:rFonts w:ascii="Calibri" w:hAnsi="Calibri" w:cs="Calibri"/>
          <w:color w:val="404040" w:themeColor="text1" w:themeTint="BF"/>
        </w:rPr>
        <w:t>s</w:t>
      </w:r>
      <w:r w:rsidRPr="00F9433C">
        <w:rPr>
          <w:rFonts w:ascii="Calibri" w:hAnsi="Calibri" w:cs="Calibri"/>
          <w:color w:val="404040" w:themeColor="text1" w:themeTint="BF"/>
        </w:rPr>
        <w:t xml:space="preserve"> of th</w:t>
      </w:r>
      <w:r w:rsidR="00F318E4">
        <w:rPr>
          <w:rFonts w:ascii="Calibri" w:hAnsi="Calibri" w:cs="Calibri"/>
          <w:color w:val="404040" w:themeColor="text1" w:themeTint="BF"/>
        </w:rPr>
        <w:t>is document</w:t>
      </w:r>
      <w:r w:rsidRPr="00F9433C">
        <w:rPr>
          <w:rFonts w:ascii="Calibri" w:hAnsi="Calibri" w:cs="Calibri"/>
          <w:color w:val="404040" w:themeColor="text1" w:themeTint="BF"/>
        </w:rPr>
        <w:t xml:space="preserve"> for</w:t>
      </w:r>
      <w:r w:rsidR="00425012">
        <w:rPr>
          <w:rFonts w:ascii="Calibri" w:hAnsi="Calibri" w:cs="Calibri"/>
          <w:color w:val="404040" w:themeColor="text1" w:themeTint="BF"/>
        </w:rPr>
        <w:t xml:space="preserve"> your design</w:t>
      </w:r>
      <w:r w:rsidRPr="00F9433C">
        <w:rPr>
          <w:rFonts w:ascii="Calibri" w:hAnsi="Calibri" w:cs="Calibri"/>
          <w:color w:val="404040" w:themeColor="text1" w:themeTint="BF"/>
        </w:rPr>
        <w:t xml:space="preserve"> inspiration. </w:t>
      </w:r>
    </w:p>
    <w:p w14:paraId="772BEE9B" w14:textId="211C302F" w:rsidR="001D095F" w:rsidRPr="007D4A24" w:rsidRDefault="001D095F" w:rsidP="001D095F">
      <w:pPr>
        <w:pStyle w:val="ListParagraph"/>
        <w:numPr>
          <w:ilvl w:val="0"/>
          <w:numId w:val="5"/>
        </w:numPr>
        <w:rPr>
          <w:rFonts w:ascii="Calibri" w:hAnsi="Calibri" w:cs="Calibri"/>
        </w:rPr>
      </w:pPr>
      <w:r>
        <w:rPr>
          <w:rFonts w:ascii="Calibri" w:hAnsi="Calibri" w:cs="Calibri"/>
          <w:color w:val="404040" w:themeColor="text1" w:themeTint="BF"/>
        </w:rPr>
        <w:t xml:space="preserve">We also invite you to </w:t>
      </w:r>
      <w:r w:rsidR="005D7A31">
        <w:rPr>
          <w:rFonts w:ascii="Calibri" w:hAnsi="Calibri" w:cs="Calibri"/>
          <w:color w:val="404040" w:themeColor="text1" w:themeTint="BF"/>
        </w:rPr>
        <w:t xml:space="preserve">peruse </w:t>
      </w:r>
      <w:r>
        <w:rPr>
          <w:rFonts w:ascii="Calibri" w:hAnsi="Calibri" w:cs="Calibri"/>
          <w:color w:val="404040" w:themeColor="text1" w:themeTint="BF"/>
        </w:rPr>
        <w:t xml:space="preserve">the </w:t>
      </w:r>
      <w:r w:rsidRPr="007D4A24">
        <w:rPr>
          <w:rFonts w:ascii="Calibri" w:hAnsi="Calibri" w:cs="Calibri"/>
          <w:color w:val="404040" w:themeColor="text1" w:themeTint="BF"/>
        </w:rPr>
        <w:t xml:space="preserve">Talloires Network </w:t>
      </w:r>
      <w:hyperlink r:id="rId19" w:history="1">
        <w:r w:rsidRPr="00674A22">
          <w:rPr>
            <w:rStyle w:val="Hyperlink"/>
            <w:rFonts w:ascii="Calibri" w:hAnsi="Calibri" w:cs="Calibri"/>
          </w:rPr>
          <w:t>website</w:t>
        </w:r>
      </w:hyperlink>
      <w:r>
        <w:rPr>
          <w:rFonts w:ascii="Calibri" w:hAnsi="Calibri" w:cs="Calibri"/>
          <w:color w:val="404040" w:themeColor="text1" w:themeTint="BF"/>
        </w:rPr>
        <w:t xml:space="preserve"> to inform your vision.</w:t>
      </w:r>
    </w:p>
    <w:p w14:paraId="6B6DB9A6" w14:textId="77777777" w:rsidR="001D095F" w:rsidRPr="007D4A24" w:rsidRDefault="001D095F" w:rsidP="001D095F">
      <w:pPr>
        <w:pStyle w:val="ListParagraph"/>
        <w:numPr>
          <w:ilvl w:val="0"/>
          <w:numId w:val="5"/>
        </w:numPr>
        <w:rPr>
          <w:rFonts w:ascii="Calibri" w:hAnsi="Calibri" w:cs="Calibri"/>
        </w:rPr>
      </w:pPr>
      <w:r w:rsidRPr="007D4A24">
        <w:rPr>
          <w:rFonts w:ascii="Calibri" w:hAnsi="Calibri" w:cs="Calibri"/>
          <w:color w:val="404040" w:themeColor="text1" w:themeTint="BF"/>
        </w:rPr>
        <w:t>We welcome languages other than English incorporated into your logos submission if you or your team has the capability or inclination.</w:t>
      </w:r>
    </w:p>
    <w:p w14:paraId="1484E634" w14:textId="7A34CA05" w:rsidR="001D095F" w:rsidRDefault="001D095F" w:rsidP="001D095F">
      <w:pPr>
        <w:ind w:left="720"/>
        <w:rPr>
          <w:rFonts w:ascii="Calibri" w:hAnsi="Calibri"/>
          <w:color w:val="404040" w:themeColor="text1" w:themeTint="BF"/>
        </w:rPr>
      </w:pPr>
    </w:p>
    <w:p w14:paraId="67136A36" w14:textId="77777777" w:rsidR="00151EBD" w:rsidRDefault="00151EBD" w:rsidP="00341EBD">
      <w:pPr>
        <w:rPr>
          <w:rFonts w:ascii="Calibri" w:hAnsi="Calibri"/>
          <w:color w:val="404040" w:themeColor="text1" w:themeTint="BF"/>
        </w:rPr>
      </w:pPr>
    </w:p>
    <w:p w14:paraId="137F6EFA" w14:textId="6EDB1DCE" w:rsidR="00341EBD" w:rsidRPr="002F364E" w:rsidRDefault="00341EBD" w:rsidP="00341EBD">
      <w:pPr>
        <w:rPr>
          <w:rFonts w:ascii="Calibri" w:hAnsi="Calibri"/>
          <w:b/>
          <w:bCs/>
          <w:color w:val="2E74B5" w:themeColor="accent5" w:themeShade="BF"/>
          <w:sz w:val="24"/>
          <w:szCs w:val="24"/>
        </w:rPr>
      </w:pPr>
      <w:r w:rsidRPr="002F364E">
        <w:rPr>
          <w:rFonts w:ascii="Calibri" w:hAnsi="Calibri"/>
          <w:b/>
          <w:bCs/>
          <w:color w:val="2E74B5" w:themeColor="accent5" w:themeShade="BF"/>
          <w:sz w:val="24"/>
          <w:szCs w:val="24"/>
        </w:rPr>
        <w:t xml:space="preserve">Also include: </w:t>
      </w:r>
    </w:p>
    <w:p w14:paraId="721C97F7" w14:textId="77777777" w:rsidR="00B27E6D" w:rsidRPr="00341EBD" w:rsidRDefault="00B27E6D" w:rsidP="00341EBD">
      <w:pPr>
        <w:rPr>
          <w:rFonts w:ascii="Calibri" w:hAnsi="Calibri"/>
          <w:b/>
          <w:bCs/>
          <w:color w:val="2E74B5" w:themeColor="accent5" w:themeShade="BF"/>
        </w:rPr>
      </w:pPr>
    </w:p>
    <w:p w14:paraId="21364A76" w14:textId="1C97753D" w:rsidR="00B27E6D" w:rsidRPr="00223117" w:rsidRDefault="00341EBD" w:rsidP="00223117">
      <w:pPr>
        <w:pStyle w:val="ListParagraph"/>
        <w:numPr>
          <w:ilvl w:val="0"/>
          <w:numId w:val="4"/>
        </w:numPr>
        <w:rPr>
          <w:rFonts w:ascii="Calibri" w:hAnsi="Calibri"/>
        </w:rPr>
      </w:pPr>
      <w:r w:rsidRPr="00223117">
        <w:rPr>
          <w:rFonts w:ascii="Calibri" w:hAnsi="Calibri"/>
        </w:rPr>
        <w:t xml:space="preserve">A copy </w:t>
      </w:r>
      <w:r w:rsidR="00B27E6D" w:rsidRPr="00223117">
        <w:rPr>
          <w:rFonts w:ascii="Calibri" w:hAnsi="Calibri"/>
        </w:rPr>
        <w:t>of resume/CV as a Word</w:t>
      </w:r>
      <w:r w:rsidR="00706CC5">
        <w:rPr>
          <w:rFonts w:ascii="Calibri" w:hAnsi="Calibri"/>
        </w:rPr>
        <w:t xml:space="preserve">, </w:t>
      </w:r>
      <w:r w:rsidR="00B27E6D" w:rsidRPr="00223117">
        <w:rPr>
          <w:rFonts w:ascii="Calibri" w:hAnsi="Calibri"/>
        </w:rPr>
        <w:t>document</w:t>
      </w:r>
      <w:r w:rsidR="007A2DC4">
        <w:rPr>
          <w:rFonts w:ascii="Calibri" w:hAnsi="Calibri"/>
        </w:rPr>
        <w:t>.</w:t>
      </w:r>
    </w:p>
    <w:p w14:paraId="3F0876FB" w14:textId="15148FBB" w:rsidR="00223117" w:rsidRDefault="00B27E6D" w:rsidP="00706CC5">
      <w:pPr>
        <w:pStyle w:val="ListParagraph"/>
        <w:numPr>
          <w:ilvl w:val="0"/>
          <w:numId w:val="4"/>
        </w:numPr>
        <w:rPr>
          <w:rFonts w:ascii="Calibri" w:hAnsi="Calibri"/>
        </w:rPr>
      </w:pPr>
      <w:r w:rsidRPr="00223117">
        <w:rPr>
          <w:rFonts w:ascii="Calibri" w:hAnsi="Calibri"/>
        </w:rPr>
        <w:t xml:space="preserve">If you are </w:t>
      </w:r>
      <w:r w:rsidR="0069694D" w:rsidRPr="00223117">
        <w:rPr>
          <w:rFonts w:ascii="Calibri" w:hAnsi="Calibri"/>
        </w:rPr>
        <w:t>a design team, a</w:t>
      </w:r>
      <w:r w:rsidR="000B05D3" w:rsidRPr="00223117">
        <w:rPr>
          <w:rFonts w:ascii="Calibri" w:hAnsi="Calibri"/>
        </w:rPr>
        <w:t xml:space="preserve"> copy of your team </w:t>
      </w:r>
      <w:r w:rsidR="00BE3B0B" w:rsidRPr="00223117">
        <w:rPr>
          <w:rFonts w:ascii="Calibri" w:hAnsi="Calibri"/>
        </w:rPr>
        <w:t xml:space="preserve">representative’s </w:t>
      </w:r>
      <w:bookmarkStart w:id="1" w:name="_Hlk31209678"/>
      <w:r w:rsidR="000B05D3" w:rsidRPr="00223117">
        <w:rPr>
          <w:rFonts w:ascii="Calibri" w:hAnsi="Calibri"/>
        </w:rPr>
        <w:t xml:space="preserve">resume/CV as a </w:t>
      </w:r>
      <w:r w:rsidRPr="00223117">
        <w:rPr>
          <w:rFonts w:ascii="Calibri" w:hAnsi="Calibri"/>
        </w:rPr>
        <w:t>W</w:t>
      </w:r>
      <w:r w:rsidR="000B05D3" w:rsidRPr="00223117">
        <w:rPr>
          <w:rFonts w:ascii="Calibri" w:hAnsi="Calibri"/>
        </w:rPr>
        <w:t>ord</w:t>
      </w:r>
      <w:r w:rsidR="000B05D3" w:rsidRPr="00706CC5">
        <w:rPr>
          <w:rFonts w:ascii="Calibri" w:hAnsi="Calibri"/>
          <w:color w:val="FF0000"/>
        </w:rPr>
        <w:t xml:space="preserve"> </w:t>
      </w:r>
      <w:r w:rsidR="000B05D3" w:rsidRPr="00706CC5">
        <w:rPr>
          <w:rFonts w:ascii="Calibri" w:hAnsi="Calibri"/>
        </w:rPr>
        <w:t>document</w:t>
      </w:r>
      <w:r w:rsidR="0069694D" w:rsidRPr="00706CC5">
        <w:rPr>
          <w:rFonts w:ascii="Calibri" w:hAnsi="Calibri"/>
        </w:rPr>
        <w:t>.</w:t>
      </w:r>
      <w:r w:rsidR="007B0A5B" w:rsidRPr="00706CC5">
        <w:rPr>
          <w:rFonts w:ascii="Calibri" w:hAnsi="Calibri"/>
        </w:rPr>
        <w:t xml:space="preserve"> </w:t>
      </w:r>
    </w:p>
    <w:bookmarkEnd w:id="1"/>
    <w:p w14:paraId="2F14DB82" w14:textId="549B5ED7" w:rsidR="00DB19D6" w:rsidRDefault="00DB19D6" w:rsidP="00D666D6">
      <w:pPr>
        <w:rPr>
          <w:rFonts w:ascii="Calibri" w:hAnsi="Calibri"/>
          <w:color w:val="FF0000"/>
        </w:rPr>
      </w:pPr>
    </w:p>
    <w:p w14:paraId="13A8274F" w14:textId="5EBBB284" w:rsidR="00742303" w:rsidRDefault="002F364E" w:rsidP="009C66D0">
      <w:pPr>
        <w:rPr>
          <w:rFonts w:ascii="Calibri" w:hAnsi="Calibri"/>
          <w:b/>
          <w:bCs/>
          <w:color w:val="2E74B5" w:themeColor="accent5" w:themeShade="BF"/>
          <w:sz w:val="24"/>
          <w:szCs w:val="24"/>
        </w:rPr>
      </w:pPr>
      <w:r w:rsidRPr="00742303">
        <w:rPr>
          <w:rFonts w:ascii="Calibri" w:hAnsi="Calibri"/>
          <w:b/>
          <w:bCs/>
          <w:color w:val="2E74B5" w:themeColor="accent5" w:themeShade="BF"/>
          <w:sz w:val="24"/>
          <w:szCs w:val="24"/>
        </w:rPr>
        <w:t xml:space="preserve">FYI: </w:t>
      </w:r>
    </w:p>
    <w:p w14:paraId="61BC58FA" w14:textId="77777777" w:rsidR="00742303" w:rsidRPr="00742303" w:rsidRDefault="00742303" w:rsidP="009C66D0">
      <w:pPr>
        <w:rPr>
          <w:rFonts w:ascii="Calibri" w:hAnsi="Calibri"/>
          <w:b/>
          <w:bCs/>
          <w:color w:val="2E74B5" w:themeColor="accent5" w:themeShade="BF"/>
          <w:sz w:val="24"/>
          <w:szCs w:val="24"/>
        </w:rPr>
      </w:pPr>
    </w:p>
    <w:p w14:paraId="6FDDAC0F" w14:textId="20A0F099" w:rsidR="009C66D0" w:rsidRPr="00742303" w:rsidRDefault="009C66D0" w:rsidP="00742303">
      <w:pPr>
        <w:pStyle w:val="ListParagraph"/>
        <w:numPr>
          <w:ilvl w:val="0"/>
          <w:numId w:val="5"/>
        </w:numPr>
        <w:rPr>
          <w:rFonts w:ascii="Calibri" w:hAnsi="Calibri" w:cs="Calibri"/>
          <w:color w:val="404040" w:themeColor="text1" w:themeTint="BF"/>
        </w:rPr>
      </w:pPr>
      <w:r w:rsidRPr="00742303">
        <w:rPr>
          <w:rFonts w:ascii="Calibri" w:hAnsi="Calibri" w:cs="Calibri"/>
          <w:color w:val="404040" w:themeColor="text1" w:themeTint="BF"/>
        </w:rPr>
        <w:t xml:space="preserve">A phone interview may be requested.  </w:t>
      </w:r>
    </w:p>
    <w:p w14:paraId="261E9E0F" w14:textId="699BB7C3" w:rsidR="009C66D0" w:rsidRPr="00742303" w:rsidRDefault="009C66D0" w:rsidP="00742303">
      <w:pPr>
        <w:pStyle w:val="ListParagraph"/>
        <w:numPr>
          <w:ilvl w:val="0"/>
          <w:numId w:val="5"/>
        </w:numPr>
        <w:rPr>
          <w:rFonts w:ascii="Calibri" w:hAnsi="Calibri" w:cs="Calibri"/>
          <w:color w:val="404040" w:themeColor="text1" w:themeTint="BF"/>
        </w:rPr>
      </w:pPr>
      <w:r w:rsidRPr="00742303">
        <w:rPr>
          <w:rFonts w:ascii="Calibri" w:hAnsi="Calibri" w:cs="Calibri"/>
          <w:color w:val="404040" w:themeColor="text1" w:themeTint="BF"/>
        </w:rPr>
        <w:t xml:space="preserve">You will receive confirmation that we have received your submission within 4-6 business days. </w:t>
      </w:r>
    </w:p>
    <w:p w14:paraId="08B001AC" w14:textId="77777777" w:rsidR="002F364E" w:rsidRDefault="002F364E" w:rsidP="001D095F">
      <w:pPr>
        <w:rPr>
          <w:rFonts w:ascii="Calibri" w:hAnsi="Calibri" w:cs="Calibri"/>
          <w:color w:val="404040" w:themeColor="text1" w:themeTint="BF"/>
        </w:rPr>
      </w:pPr>
    </w:p>
    <w:p w14:paraId="67509D8D" w14:textId="77777777" w:rsidR="00151EBD" w:rsidRDefault="00151EBD" w:rsidP="001D095F">
      <w:pPr>
        <w:rPr>
          <w:rFonts w:ascii="Calibri" w:hAnsi="Calibri"/>
          <w:b/>
          <w:bCs/>
          <w:color w:val="2E74B5" w:themeColor="accent5" w:themeShade="BF"/>
          <w:sz w:val="24"/>
          <w:szCs w:val="24"/>
        </w:rPr>
      </w:pPr>
    </w:p>
    <w:p w14:paraId="4C866A4E" w14:textId="77777777" w:rsidR="00151EBD" w:rsidRDefault="00151EBD" w:rsidP="001D095F">
      <w:pPr>
        <w:rPr>
          <w:rFonts w:ascii="Calibri" w:hAnsi="Calibri"/>
          <w:b/>
          <w:bCs/>
          <w:color w:val="2E74B5" w:themeColor="accent5" w:themeShade="BF"/>
          <w:sz w:val="24"/>
          <w:szCs w:val="24"/>
        </w:rPr>
      </w:pPr>
    </w:p>
    <w:p w14:paraId="1546F3BB" w14:textId="1AB929D4" w:rsidR="002F364E" w:rsidRDefault="002F364E" w:rsidP="001D095F">
      <w:pPr>
        <w:rPr>
          <w:rFonts w:ascii="Calibri" w:hAnsi="Calibri"/>
          <w:b/>
          <w:bCs/>
          <w:color w:val="2E74B5" w:themeColor="accent5" w:themeShade="BF"/>
          <w:sz w:val="24"/>
          <w:szCs w:val="24"/>
        </w:rPr>
      </w:pPr>
      <w:r w:rsidRPr="002F364E">
        <w:rPr>
          <w:rFonts w:ascii="Calibri" w:hAnsi="Calibri"/>
          <w:b/>
          <w:bCs/>
          <w:color w:val="2E74B5" w:themeColor="accent5" w:themeShade="BF"/>
          <w:sz w:val="24"/>
          <w:szCs w:val="24"/>
        </w:rPr>
        <w:t xml:space="preserve">Your vote matters: </w:t>
      </w:r>
    </w:p>
    <w:p w14:paraId="06F33242" w14:textId="77777777" w:rsidR="00742303" w:rsidRDefault="00742303" w:rsidP="001D095F">
      <w:pPr>
        <w:rPr>
          <w:rFonts w:ascii="Calibri" w:hAnsi="Calibri"/>
          <w:b/>
          <w:bCs/>
          <w:color w:val="2E74B5" w:themeColor="accent5" w:themeShade="BF"/>
          <w:sz w:val="24"/>
          <w:szCs w:val="24"/>
        </w:rPr>
      </w:pPr>
    </w:p>
    <w:p w14:paraId="70F335C6" w14:textId="77777777" w:rsidR="00742303" w:rsidRPr="00815DC5" w:rsidRDefault="00742303" w:rsidP="00742303">
      <w:pPr>
        <w:numPr>
          <w:ilvl w:val="0"/>
          <w:numId w:val="8"/>
        </w:numPr>
        <w:rPr>
          <w:rFonts w:ascii="Calibri" w:hAnsi="Calibri" w:cs="Calibri"/>
        </w:rPr>
      </w:pPr>
      <w:r w:rsidRPr="00742303">
        <w:rPr>
          <w:rFonts w:ascii="Calibri" w:hAnsi="Calibri" w:cs="Calibri"/>
        </w:rPr>
        <w:t xml:space="preserve">Building on the results of the name change survey and based on your experience of The Talloires Network, mission, </w:t>
      </w:r>
      <w:r w:rsidRPr="00815DC5">
        <w:rPr>
          <w:rFonts w:ascii="Calibri" w:hAnsi="Calibri" w:cs="Calibri"/>
        </w:rPr>
        <w:t>activities, and programs, which name do you prefer?</w:t>
      </w:r>
    </w:p>
    <w:p w14:paraId="6A7EBB04" w14:textId="2B582E41" w:rsidR="00742303" w:rsidRPr="00742303" w:rsidRDefault="00F25295" w:rsidP="00742303">
      <w:pPr>
        <w:numPr>
          <w:ilvl w:val="0"/>
          <w:numId w:val="8"/>
        </w:numPr>
        <w:rPr>
          <w:rFonts w:ascii="Calibri" w:hAnsi="Calibri"/>
          <w:sz w:val="24"/>
          <w:szCs w:val="24"/>
        </w:rPr>
      </w:pPr>
      <w:r w:rsidRPr="00815DC5">
        <w:rPr>
          <w:rFonts w:cstheme="minorHAnsi"/>
        </w:rPr>
        <w:t xml:space="preserve">In your proposal include your </w:t>
      </w:r>
      <w:r w:rsidRPr="00815DC5">
        <w:rPr>
          <w:rFonts w:ascii="Calibri" w:hAnsi="Calibri"/>
        </w:rPr>
        <w:t>preference</w:t>
      </w:r>
      <w:r w:rsidRPr="00815DC5">
        <w:rPr>
          <w:rFonts w:cstheme="minorHAnsi"/>
        </w:rPr>
        <w:t xml:space="preserve"> for the name change, you can select from “The Talloires Network of Engaged Universities” or “Global </w:t>
      </w:r>
      <w:r w:rsidRPr="00742303">
        <w:rPr>
          <w:rFonts w:cstheme="minorHAnsi"/>
          <w:color w:val="000000" w:themeColor="text1"/>
        </w:rPr>
        <w:t>Network of Engaged</w:t>
      </w:r>
      <w:r w:rsidRPr="00742303">
        <w:rPr>
          <w:rFonts w:ascii="Calibri" w:hAnsi="Calibri"/>
        </w:rPr>
        <w:t xml:space="preserve"> Universities”. If you would like, you may say a few words</w:t>
      </w:r>
      <w:r w:rsidR="002F364E" w:rsidRPr="00742303">
        <w:rPr>
          <w:rFonts w:ascii="Calibri" w:hAnsi="Calibri"/>
        </w:rPr>
        <w:t xml:space="preserve"> in your proposal</w:t>
      </w:r>
      <w:r w:rsidRPr="00742303">
        <w:rPr>
          <w:rFonts w:ascii="Calibri" w:hAnsi="Calibri"/>
        </w:rPr>
        <w:t xml:space="preserve"> as to why you chose the name you did. </w:t>
      </w:r>
    </w:p>
    <w:p w14:paraId="6B56E214" w14:textId="77777777" w:rsidR="002F364E" w:rsidRDefault="002F364E" w:rsidP="001D095F">
      <w:pPr>
        <w:rPr>
          <w:rFonts w:ascii="Calibri" w:hAnsi="Calibri"/>
        </w:rPr>
      </w:pPr>
    </w:p>
    <w:p w14:paraId="7C0BCE29" w14:textId="6D1A18AD" w:rsidR="002D5B4F" w:rsidRPr="004D788C" w:rsidRDefault="002B3921" w:rsidP="001D095F">
      <w:pPr>
        <w:rPr>
          <w:rFonts w:ascii="Calibri" w:hAnsi="Calibri"/>
        </w:rPr>
      </w:pPr>
      <w:r w:rsidRPr="001D095F">
        <w:rPr>
          <w:rFonts w:ascii="Calibri" w:eastAsia="Times New Roman" w:hAnsi="Calibri" w:cs="Times New Roman"/>
          <w:b/>
          <w:color w:val="808080" w:themeColor="background1" w:themeShade="80"/>
          <w:sz w:val="28"/>
          <w:szCs w:val="28"/>
        </w:rPr>
        <w:t xml:space="preserve">Award and </w:t>
      </w:r>
      <w:r w:rsidR="007B0655" w:rsidRPr="001D095F">
        <w:rPr>
          <w:rFonts w:ascii="Calibri" w:eastAsia="Times New Roman" w:hAnsi="Calibri" w:cs="Times New Roman"/>
          <w:b/>
          <w:color w:val="808080" w:themeColor="background1" w:themeShade="80"/>
          <w:sz w:val="28"/>
          <w:szCs w:val="28"/>
        </w:rPr>
        <w:t xml:space="preserve">Benefits: </w:t>
      </w:r>
    </w:p>
    <w:p w14:paraId="53C203AE" w14:textId="77777777" w:rsidR="007D4A24" w:rsidRDefault="007D4A24" w:rsidP="00F90302">
      <w:pPr>
        <w:rPr>
          <w:rFonts w:ascii="Calibri" w:hAnsi="Calibri"/>
          <w:b/>
          <w:bCs/>
          <w:color w:val="808080" w:themeColor="background1" w:themeShade="80"/>
          <w:sz w:val="28"/>
          <w:szCs w:val="28"/>
        </w:rPr>
      </w:pPr>
    </w:p>
    <w:p w14:paraId="4828B1C2" w14:textId="3B3C8CE3" w:rsidR="00B33A75" w:rsidRPr="00F26B65" w:rsidRDefault="007B0655" w:rsidP="007D4A24">
      <w:pPr>
        <w:pStyle w:val="ListParagraph"/>
        <w:numPr>
          <w:ilvl w:val="0"/>
          <w:numId w:val="5"/>
        </w:numPr>
        <w:rPr>
          <w:rFonts w:ascii="Calibri" w:hAnsi="Calibri"/>
        </w:rPr>
      </w:pPr>
      <w:r w:rsidRPr="007D4A24">
        <w:rPr>
          <w:rFonts w:ascii="Calibri" w:hAnsi="Calibri" w:cs="Calibri"/>
        </w:rPr>
        <w:t xml:space="preserve">The winner will </w:t>
      </w:r>
      <w:r w:rsidR="002D5B4F" w:rsidRPr="007D4A24">
        <w:rPr>
          <w:rFonts w:ascii="Calibri" w:hAnsi="Calibri" w:cs="Calibri"/>
        </w:rPr>
        <w:t xml:space="preserve">be invited to </w:t>
      </w:r>
      <w:r w:rsidR="00F3025F" w:rsidRPr="007D4A24">
        <w:rPr>
          <w:rFonts w:ascii="Calibri" w:hAnsi="Calibri" w:cs="Calibri"/>
        </w:rPr>
        <w:t xml:space="preserve">attend (teams will send </w:t>
      </w:r>
      <w:r w:rsidR="00403EBF">
        <w:rPr>
          <w:rFonts w:ascii="Calibri" w:hAnsi="Calibri" w:cs="Calibri"/>
        </w:rPr>
        <w:t>one</w:t>
      </w:r>
      <w:r w:rsidR="002D5B4F" w:rsidRPr="007D4A24">
        <w:rPr>
          <w:rFonts w:ascii="Calibri" w:hAnsi="Calibri" w:cs="Calibri"/>
        </w:rPr>
        <w:t xml:space="preserve"> </w:t>
      </w:r>
      <w:r w:rsidR="00F3025F" w:rsidRPr="007D4A24">
        <w:rPr>
          <w:rFonts w:ascii="Calibri" w:hAnsi="Calibri" w:cs="Calibri"/>
        </w:rPr>
        <w:t xml:space="preserve">representative) </w:t>
      </w:r>
      <w:r w:rsidR="006C5D95" w:rsidRPr="007D4A24">
        <w:rPr>
          <w:rFonts w:ascii="Calibri" w:hAnsi="Calibri" w:cs="Calibri"/>
        </w:rPr>
        <w:t>the Talloires Network Leaders Conference</w:t>
      </w:r>
      <w:r w:rsidR="00D23B91" w:rsidRPr="007D4A24">
        <w:rPr>
          <w:rFonts w:ascii="Calibri" w:hAnsi="Calibri" w:cs="Calibri"/>
        </w:rPr>
        <w:t xml:space="preserve"> 2020, September </w:t>
      </w:r>
      <w:r w:rsidR="008D27B8" w:rsidRPr="007D4A24">
        <w:rPr>
          <w:rFonts w:ascii="Calibri" w:hAnsi="Calibri" w:cs="Calibri"/>
        </w:rPr>
        <w:t>24-27,</w:t>
      </w:r>
      <w:r w:rsidR="0082593D" w:rsidRPr="007D4A24">
        <w:rPr>
          <w:rFonts w:ascii="Calibri" w:hAnsi="Calibri" w:cs="Calibri"/>
        </w:rPr>
        <w:t xml:space="preserve"> 2020</w:t>
      </w:r>
      <w:r w:rsidR="008D27B8">
        <w:rPr>
          <w:rFonts w:ascii="Calibri" w:hAnsi="Calibri" w:cs="Calibri"/>
        </w:rPr>
        <w:t xml:space="preserve"> jointly </w:t>
      </w:r>
      <w:r w:rsidR="00753D7C">
        <w:rPr>
          <w:rFonts w:ascii="Calibri" w:hAnsi="Calibri" w:cs="Calibri"/>
        </w:rPr>
        <w:t xml:space="preserve">hosted by Harvard University and Tufts University in Boston </w:t>
      </w:r>
      <w:r w:rsidR="0099120A">
        <w:rPr>
          <w:rFonts w:ascii="Calibri" w:hAnsi="Calibri" w:cs="Calibri"/>
        </w:rPr>
        <w:t xml:space="preserve">and </w:t>
      </w:r>
      <w:r w:rsidR="00753D7C">
        <w:rPr>
          <w:rFonts w:ascii="Calibri" w:hAnsi="Calibri" w:cs="Calibri"/>
        </w:rPr>
        <w:t>the surrounding areas</w:t>
      </w:r>
      <w:r w:rsidR="007A2DC4">
        <w:rPr>
          <w:rFonts w:ascii="Calibri" w:hAnsi="Calibri" w:cs="Calibri"/>
        </w:rPr>
        <w:t>.</w:t>
      </w:r>
    </w:p>
    <w:p w14:paraId="3D9E9CDA" w14:textId="29B21C5F" w:rsidR="00F26B65" w:rsidRPr="00753D7C" w:rsidRDefault="00F26B65" w:rsidP="007D4A24">
      <w:pPr>
        <w:pStyle w:val="ListParagraph"/>
        <w:numPr>
          <w:ilvl w:val="0"/>
          <w:numId w:val="5"/>
        </w:numPr>
        <w:rPr>
          <w:rFonts w:ascii="Calibri" w:hAnsi="Calibri"/>
        </w:rPr>
      </w:pPr>
      <w:r>
        <w:rPr>
          <w:rFonts w:ascii="Calibri" w:hAnsi="Calibri" w:cs="Calibri"/>
        </w:rPr>
        <w:t>TNLC 2020 registration</w:t>
      </w:r>
      <w:r w:rsidR="00E219B6">
        <w:rPr>
          <w:rFonts w:ascii="Calibri" w:hAnsi="Calibri" w:cs="Calibri"/>
        </w:rPr>
        <w:t xml:space="preserve"> </w:t>
      </w:r>
      <w:r w:rsidR="003D270D">
        <w:rPr>
          <w:rFonts w:ascii="Calibri" w:hAnsi="Calibri" w:cs="Calibri"/>
        </w:rPr>
        <w:t>admissio</w:t>
      </w:r>
      <w:r w:rsidR="000C6249">
        <w:rPr>
          <w:rFonts w:ascii="Calibri" w:hAnsi="Calibri" w:cs="Calibri"/>
        </w:rPr>
        <w:t>n fee waived.</w:t>
      </w:r>
    </w:p>
    <w:p w14:paraId="144C6ED4" w14:textId="0B6B14B4" w:rsidR="00753D7C" w:rsidRDefault="000F009D" w:rsidP="007D4A24">
      <w:pPr>
        <w:pStyle w:val="ListParagraph"/>
        <w:numPr>
          <w:ilvl w:val="0"/>
          <w:numId w:val="5"/>
        </w:numPr>
        <w:rPr>
          <w:rFonts w:ascii="Calibri" w:hAnsi="Calibri"/>
        </w:rPr>
      </w:pPr>
      <w:r>
        <w:rPr>
          <w:rFonts w:ascii="Calibri" w:hAnsi="Calibri"/>
        </w:rPr>
        <w:t xml:space="preserve">A travel grant </w:t>
      </w:r>
      <w:r w:rsidR="008B6830">
        <w:rPr>
          <w:rFonts w:ascii="Calibri" w:hAnsi="Calibri"/>
        </w:rPr>
        <w:t>for r</w:t>
      </w:r>
      <w:r w:rsidR="0033509C">
        <w:rPr>
          <w:rFonts w:ascii="Calibri" w:hAnsi="Calibri"/>
        </w:rPr>
        <w:t>ound-trip air travel for the</w:t>
      </w:r>
      <w:r w:rsidR="008B6830">
        <w:rPr>
          <w:rFonts w:ascii="Calibri" w:hAnsi="Calibri"/>
        </w:rPr>
        <w:t xml:space="preserve"> winner or winning team</w:t>
      </w:r>
      <w:r w:rsidR="0033509C">
        <w:rPr>
          <w:rFonts w:ascii="Calibri" w:hAnsi="Calibri"/>
        </w:rPr>
        <w:t>’s representative</w:t>
      </w:r>
      <w:r w:rsidR="007A2DC4">
        <w:rPr>
          <w:rFonts w:ascii="Calibri" w:hAnsi="Calibri"/>
        </w:rPr>
        <w:t>.</w:t>
      </w:r>
    </w:p>
    <w:p w14:paraId="03D7DFFA" w14:textId="4CA00A33" w:rsidR="0033509C" w:rsidRDefault="000B7520" w:rsidP="007D4A24">
      <w:pPr>
        <w:pStyle w:val="ListParagraph"/>
        <w:numPr>
          <w:ilvl w:val="0"/>
          <w:numId w:val="5"/>
        </w:numPr>
        <w:rPr>
          <w:rFonts w:ascii="Calibri" w:hAnsi="Calibri"/>
        </w:rPr>
      </w:pPr>
      <w:r>
        <w:rPr>
          <w:rFonts w:ascii="Calibri" w:hAnsi="Calibri"/>
        </w:rPr>
        <w:t xml:space="preserve">Lodging up to 4 nights </w:t>
      </w:r>
      <w:r w:rsidR="00B34366">
        <w:rPr>
          <w:rFonts w:ascii="Calibri" w:hAnsi="Calibri"/>
        </w:rPr>
        <w:t>near the conference</w:t>
      </w:r>
      <w:r w:rsidR="007A2DC4">
        <w:rPr>
          <w:rFonts w:ascii="Calibri" w:hAnsi="Calibri"/>
        </w:rPr>
        <w:t>.</w:t>
      </w:r>
    </w:p>
    <w:p w14:paraId="3E57AFBB" w14:textId="27FA131D" w:rsidR="00E219B6" w:rsidRPr="00481554" w:rsidRDefault="009A0955" w:rsidP="007D4A24">
      <w:pPr>
        <w:pStyle w:val="ListParagraph"/>
        <w:numPr>
          <w:ilvl w:val="0"/>
          <w:numId w:val="5"/>
        </w:numPr>
        <w:rPr>
          <w:rFonts w:ascii="Calibri" w:hAnsi="Calibri"/>
        </w:rPr>
      </w:pPr>
      <w:r>
        <w:rPr>
          <w:rFonts w:ascii="Calibri" w:hAnsi="Calibri"/>
        </w:rPr>
        <w:t>A pr</w:t>
      </w:r>
      <w:r w:rsidR="00A87BAE">
        <w:rPr>
          <w:rFonts w:ascii="Calibri" w:hAnsi="Calibri"/>
        </w:rPr>
        <w:t xml:space="preserve">ize of </w:t>
      </w:r>
      <w:r w:rsidR="00481554">
        <w:rPr>
          <w:rFonts w:ascii="Calibri" w:hAnsi="Calibri"/>
        </w:rPr>
        <w:t>$2,500 USD</w:t>
      </w:r>
      <w:r w:rsidR="00A87BAE" w:rsidRPr="000375F4">
        <w:rPr>
          <w:rFonts w:ascii="Calibri" w:hAnsi="Calibri"/>
          <w:color w:val="FF0000"/>
        </w:rPr>
        <w:t xml:space="preserve"> </w:t>
      </w:r>
      <w:r w:rsidR="00A87BAE">
        <w:rPr>
          <w:rFonts w:ascii="Calibri" w:hAnsi="Calibri"/>
        </w:rPr>
        <w:t>for the winning design</w:t>
      </w:r>
      <w:r w:rsidR="005D7A31">
        <w:rPr>
          <w:rFonts w:ascii="Calibri" w:hAnsi="Calibri"/>
        </w:rPr>
        <w:t>.</w:t>
      </w:r>
    </w:p>
    <w:p w14:paraId="53751E34" w14:textId="32B42876" w:rsidR="00481554" w:rsidRDefault="00967A64" w:rsidP="007D4A24">
      <w:pPr>
        <w:pStyle w:val="ListParagraph"/>
        <w:numPr>
          <w:ilvl w:val="0"/>
          <w:numId w:val="5"/>
        </w:numPr>
        <w:rPr>
          <w:rFonts w:ascii="Calibri" w:hAnsi="Calibri"/>
        </w:rPr>
      </w:pPr>
      <w:r>
        <w:rPr>
          <w:rFonts w:ascii="Calibri" w:hAnsi="Calibri"/>
        </w:rPr>
        <w:t xml:space="preserve">A role in the TNLC 2020 Renaming and Design Initiative </w:t>
      </w:r>
      <w:r w:rsidR="00CA1049">
        <w:rPr>
          <w:rFonts w:ascii="Calibri" w:hAnsi="Calibri"/>
        </w:rPr>
        <w:t>ceremonial reveal</w:t>
      </w:r>
      <w:r w:rsidR="007A2DC4">
        <w:rPr>
          <w:rFonts w:ascii="Calibri" w:hAnsi="Calibri"/>
        </w:rPr>
        <w:t>.</w:t>
      </w:r>
      <w:r w:rsidR="00CA1049">
        <w:rPr>
          <w:rFonts w:ascii="Calibri" w:hAnsi="Calibri"/>
        </w:rPr>
        <w:t xml:space="preserve"> </w:t>
      </w:r>
    </w:p>
    <w:p w14:paraId="0A5273F5" w14:textId="463B0927" w:rsidR="00CA1049" w:rsidRDefault="00CA1049" w:rsidP="007D4A24">
      <w:pPr>
        <w:pStyle w:val="ListParagraph"/>
        <w:numPr>
          <w:ilvl w:val="0"/>
          <w:numId w:val="5"/>
        </w:numPr>
        <w:rPr>
          <w:rFonts w:ascii="Calibri" w:hAnsi="Calibri"/>
        </w:rPr>
      </w:pPr>
      <w:r>
        <w:rPr>
          <w:rFonts w:ascii="Calibri" w:hAnsi="Calibri"/>
        </w:rPr>
        <w:t xml:space="preserve">Your logo will be </w:t>
      </w:r>
      <w:r w:rsidR="005F42F8">
        <w:rPr>
          <w:rFonts w:ascii="Calibri" w:hAnsi="Calibri"/>
        </w:rPr>
        <w:t xml:space="preserve">the Network’s </w:t>
      </w:r>
      <w:r w:rsidR="00AE3A9F">
        <w:rPr>
          <w:rFonts w:ascii="Calibri" w:hAnsi="Calibri"/>
        </w:rPr>
        <w:t>logo o</w:t>
      </w:r>
      <w:r w:rsidR="00E513E0">
        <w:rPr>
          <w:rFonts w:ascii="Calibri" w:hAnsi="Calibri"/>
        </w:rPr>
        <w:t xml:space="preserve">n </w:t>
      </w:r>
      <w:r w:rsidR="000963D2">
        <w:rPr>
          <w:rFonts w:ascii="Calibri" w:hAnsi="Calibri"/>
        </w:rPr>
        <w:t>all touchpoints reaching a global audience</w:t>
      </w:r>
      <w:r w:rsidR="001145C6">
        <w:rPr>
          <w:rFonts w:ascii="Calibri" w:hAnsi="Calibri"/>
        </w:rPr>
        <w:t xml:space="preserve"> </w:t>
      </w:r>
      <w:r w:rsidR="00D5322D">
        <w:rPr>
          <w:rFonts w:ascii="Calibri" w:hAnsi="Calibri"/>
        </w:rPr>
        <w:t>and will</w:t>
      </w:r>
      <w:r w:rsidR="001145C6">
        <w:rPr>
          <w:rFonts w:ascii="Calibri" w:hAnsi="Calibri"/>
        </w:rPr>
        <w:t xml:space="preserve"> be featured in a press release and </w:t>
      </w:r>
      <w:r w:rsidR="000C6249">
        <w:rPr>
          <w:rFonts w:ascii="Calibri" w:hAnsi="Calibri"/>
        </w:rPr>
        <w:t xml:space="preserve">promoted </w:t>
      </w:r>
      <w:r w:rsidR="001145C6">
        <w:rPr>
          <w:rFonts w:ascii="Calibri" w:hAnsi="Calibri"/>
        </w:rPr>
        <w:t>on the Network’s social media platforms</w:t>
      </w:r>
      <w:r w:rsidR="007A2DC4">
        <w:rPr>
          <w:rFonts w:ascii="Calibri" w:hAnsi="Calibri"/>
        </w:rPr>
        <w:t>.</w:t>
      </w:r>
      <w:r w:rsidR="001145C6">
        <w:rPr>
          <w:rFonts w:ascii="Calibri" w:hAnsi="Calibri"/>
        </w:rPr>
        <w:t xml:space="preserve"> </w:t>
      </w:r>
    </w:p>
    <w:p w14:paraId="71E604ED" w14:textId="684B05D3" w:rsidR="00742303" w:rsidRPr="00742303" w:rsidRDefault="00742303" w:rsidP="00742303">
      <w:pPr>
        <w:ind w:left="360"/>
        <w:rPr>
          <w:rFonts w:ascii="Calibri" w:hAnsi="Calibri"/>
        </w:rPr>
      </w:pPr>
    </w:p>
    <w:p w14:paraId="1EAFC0E4" w14:textId="77777777" w:rsidR="00520A25" w:rsidRDefault="00520A25" w:rsidP="00F90302">
      <w:pPr>
        <w:rPr>
          <w:rFonts w:ascii="Calibri" w:hAnsi="Calibri"/>
          <w:b/>
          <w:bCs/>
          <w:color w:val="808080" w:themeColor="background1" w:themeShade="80"/>
          <w:sz w:val="28"/>
          <w:szCs w:val="28"/>
        </w:rPr>
      </w:pPr>
    </w:p>
    <w:p w14:paraId="17CDD898" w14:textId="7862A526" w:rsidR="00C067EE" w:rsidRDefault="00BD75EA" w:rsidP="00F90302">
      <w:pPr>
        <w:rPr>
          <w:rFonts w:ascii="Calibri" w:hAnsi="Calibri"/>
          <w:b/>
          <w:bCs/>
          <w:color w:val="808080" w:themeColor="background1" w:themeShade="80"/>
          <w:sz w:val="28"/>
          <w:szCs w:val="28"/>
        </w:rPr>
      </w:pPr>
      <w:r w:rsidRPr="00FA65D2">
        <w:rPr>
          <w:rFonts w:ascii="Calibri" w:hAnsi="Calibri"/>
          <w:b/>
          <w:bCs/>
          <w:color w:val="808080" w:themeColor="background1" w:themeShade="80"/>
          <w:sz w:val="28"/>
          <w:szCs w:val="28"/>
        </w:rPr>
        <w:t>Why</w:t>
      </w:r>
      <w:r w:rsidR="00FA65D2">
        <w:rPr>
          <w:rFonts w:ascii="Calibri" w:hAnsi="Calibri"/>
          <w:b/>
          <w:bCs/>
          <w:color w:val="808080" w:themeColor="background1" w:themeShade="80"/>
          <w:sz w:val="28"/>
          <w:szCs w:val="28"/>
        </w:rPr>
        <w:t xml:space="preserve"> change the</w:t>
      </w:r>
      <w:r w:rsidR="00DA10BA">
        <w:rPr>
          <w:rFonts w:ascii="Calibri" w:hAnsi="Calibri"/>
          <w:b/>
          <w:bCs/>
          <w:color w:val="808080" w:themeColor="background1" w:themeShade="80"/>
          <w:sz w:val="28"/>
          <w:szCs w:val="28"/>
        </w:rPr>
        <w:t xml:space="preserve"> name and logo</w:t>
      </w:r>
      <w:r w:rsidR="00FA65D2">
        <w:rPr>
          <w:rFonts w:ascii="Calibri" w:hAnsi="Calibri"/>
          <w:b/>
          <w:bCs/>
          <w:color w:val="808080" w:themeColor="background1" w:themeShade="80"/>
          <w:sz w:val="28"/>
          <w:szCs w:val="28"/>
        </w:rPr>
        <w:t xml:space="preserve"> design? </w:t>
      </w:r>
    </w:p>
    <w:p w14:paraId="55AFFD04" w14:textId="77777777" w:rsidR="005D1AF7" w:rsidRDefault="005D1AF7" w:rsidP="00F90302">
      <w:pPr>
        <w:rPr>
          <w:rFonts w:ascii="Calibri" w:hAnsi="Calibri"/>
          <w:b/>
          <w:bCs/>
          <w:color w:val="808080" w:themeColor="background1" w:themeShade="80"/>
          <w:sz w:val="28"/>
          <w:szCs w:val="28"/>
        </w:rPr>
      </w:pPr>
    </w:p>
    <w:p w14:paraId="08245B7F" w14:textId="02EEBC5F" w:rsidR="00B34684" w:rsidRPr="0057291D" w:rsidRDefault="00F80E90" w:rsidP="0057291D">
      <w:pPr>
        <w:pStyle w:val="ListParagraph"/>
        <w:numPr>
          <w:ilvl w:val="0"/>
          <w:numId w:val="10"/>
        </w:numPr>
        <w:rPr>
          <w:rFonts w:ascii="Calibri" w:hAnsi="Calibri" w:cs="Calibri"/>
        </w:rPr>
      </w:pPr>
      <w:r w:rsidRPr="0057291D">
        <w:rPr>
          <w:rFonts w:ascii="Calibri" w:hAnsi="Calibri" w:cs="Calibri"/>
        </w:rPr>
        <w:t>The Se</w:t>
      </w:r>
      <w:r w:rsidR="005F70F1" w:rsidRPr="0057291D">
        <w:rPr>
          <w:rFonts w:ascii="Calibri" w:hAnsi="Calibri" w:cs="Calibri"/>
        </w:rPr>
        <w:t xml:space="preserve">cretariat </w:t>
      </w:r>
      <w:r w:rsidR="00CA4FB7" w:rsidRPr="0057291D">
        <w:rPr>
          <w:rFonts w:ascii="Calibri" w:hAnsi="Calibri" w:cs="Calibri"/>
        </w:rPr>
        <w:t xml:space="preserve">managed an online membership survey </w:t>
      </w:r>
      <w:r w:rsidR="00D40561" w:rsidRPr="0057291D">
        <w:rPr>
          <w:rFonts w:ascii="Calibri" w:hAnsi="Calibri" w:cs="Calibri"/>
        </w:rPr>
        <w:t>over a thre</w:t>
      </w:r>
      <w:r w:rsidR="00C067EE" w:rsidRPr="0057291D">
        <w:rPr>
          <w:rFonts w:ascii="Calibri" w:hAnsi="Calibri" w:cs="Calibri"/>
        </w:rPr>
        <w:t>e-</w:t>
      </w:r>
      <w:r w:rsidR="00D40561" w:rsidRPr="0057291D">
        <w:rPr>
          <w:rFonts w:ascii="Calibri" w:hAnsi="Calibri" w:cs="Calibri"/>
        </w:rPr>
        <w:t xml:space="preserve">month period (December 2018-Febuary 2019). Respondents </w:t>
      </w:r>
      <w:r w:rsidR="006C60A4" w:rsidRPr="0057291D">
        <w:rPr>
          <w:rFonts w:ascii="Calibri" w:hAnsi="Calibri" w:cs="Calibri"/>
        </w:rPr>
        <w:t>represented a balance</w:t>
      </w:r>
      <w:r w:rsidR="009C1256" w:rsidRPr="0057291D">
        <w:rPr>
          <w:rFonts w:ascii="Calibri" w:hAnsi="Calibri" w:cs="Calibri"/>
        </w:rPr>
        <w:t xml:space="preserve">d mix of perspectives in higher-ed </w:t>
      </w:r>
      <w:r w:rsidR="00162A1F" w:rsidRPr="0057291D">
        <w:rPr>
          <w:rFonts w:ascii="Calibri" w:hAnsi="Calibri" w:cs="Calibri"/>
        </w:rPr>
        <w:t>and direct experience with the Network</w:t>
      </w:r>
      <w:r w:rsidR="00D62418" w:rsidRPr="00C067EE">
        <w:rPr>
          <w:rStyle w:val="FootnoteReference"/>
          <w:rFonts w:ascii="Calibri" w:hAnsi="Calibri" w:cs="Calibri"/>
        </w:rPr>
        <w:footnoteReference w:id="1"/>
      </w:r>
    </w:p>
    <w:p w14:paraId="1BBD2DC1" w14:textId="77777777" w:rsidR="0057291D" w:rsidRPr="00C067EE" w:rsidRDefault="0057291D" w:rsidP="00F90302">
      <w:pPr>
        <w:rPr>
          <w:rFonts w:ascii="Calibri" w:hAnsi="Calibri" w:cs="Calibri"/>
          <w:b/>
          <w:bCs/>
          <w:color w:val="808080" w:themeColor="background1" w:themeShade="80"/>
        </w:rPr>
      </w:pPr>
    </w:p>
    <w:p w14:paraId="737DF512" w14:textId="77777777" w:rsidR="00932FAD" w:rsidRDefault="00FE09A8" w:rsidP="0057291D">
      <w:pPr>
        <w:pStyle w:val="ListParagraph"/>
        <w:widowControl w:val="0"/>
        <w:numPr>
          <w:ilvl w:val="0"/>
          <w:numId w:val="10"/>
        </w:numPr>
        <w:autoSpaceDE w:val="0"/>
        <w:autoSpaceDN w:val="0"/>
        <w:adjustRightInd w:val="0"/>
        <w:spacing w:line="276" w:lineRule="auto"/>
        <w:rPr>
          <w:rFonts w:ascii="Calibri" w:eastAsia="Times New Roman" w:hAnsi="Calibri" w:cs="Calibri"/>
          <w:color w:val="202020"/>
        </w:rPr>
      </w:pPr>
      <w:r w:rsidRPr="0057291D">
        <w:rPr>
          <w:rFonts w:ascii="Calibri" w:eastAsia="Times New Roman" w:hAnsi="Calibri" w:cs="Calibri"/>
          <w:color w:val="202020"/>
        </w:rPr>
        <w:t>Based on the results of our membership survey</w:t>
      </w:r>
      <w:r w:rsidR="00D62418" w:rsidRPr="00C067EE">
        <w:rPr>
          <w:rStyle w:val="FootnoteReference"/>
          <w:rFonts w:ascii="Calibri" w:eastAsia="Times New Roman" w:hAnsi="Calibri" w:cs="Calibri"/>
          <w:color w:val="202020"/>
        </w:rPr>
        <w:footnoteReference w:id="2"/>
      </w:r>
      <w:r w:rsidRPr="0057291D">
        <w:rPr>
          <w:rFonts w:ascii="Calibri" w:eastAsia="Times New Roman" w:hAnsi="Calibri" w:cs="Calibri"/>
          <w:color w:val="202020"/>
        </w:rPr>
        <w:t>,</w:t>
      </w:r>
      <w:r w:rsidR="00D62418" w:rsidRPr="0057291D">
        <w:rPr>
          <w:rFonts w:ascii="Calibri" w:eastAsia="Times New Roman" w:hAnsi="Calibri" w:cs="Calibri"/>
          <w:color w:val="202020"/>
        </w:rPr>
        <w:t xml:space="preserve"> </w:t>
      </w:r>
      <w:r w:rsidR="00AA653C" w:rsidRPr="0057291D">
        <w:rPr>
          <w:rFonts w:ascii="Calibri" w:eastAsia="Times New Roman" w:hAnsi="Calibri" w:cs="Calibri"/>
          <w:color w:val="202020"/>
        </w:rPr>
        <w:t>the</w:t>
      </w:r>
      <w:r w:rsidRPr="0057291D">
        <w:rPr>
          <w:rFonts w:ascii="Calibri" w:eastAsia="Times New Roman" w:hAnsi="Calibri" w:cs="Calibri"/>
          <w:color w:val="202020"/>
        </w:rPr>
        <w:t xml:space="preserve"> Secretariat </w:t>
      </w:r>
      <w:r w:rsidR="00B34684" w:rsidRPr="0057291D">
        <w:rPr>
          <w:rFonts w:ascii="Calibri" w:eastAsia="Times New Roman" w:hAnsi="Calibri" w:cs="Calibri"/>
          <w:color w:val="202020"/>
        </w:rPr>
        <w:t xml:space="preserve">offers two possible </w:t>
      </w:r>
      <w:r w:rsidR="00B53AA9" w:rsidRPr="0057291D">
        <w:rPr>
          <w:rFonts w:ascii="Calibri" w:eastAsia="Times New Roman" w:hAnsi="Calibri" w:cs="Calibri"/>
          <w:color w:val="202020"/>
        </w:rPr>
        <w:t xml:space="preserve">name </w:t>
      </w:r>
      <w:r w:rsidRPr="0057291D">
        <w:rPr>
          <w:rFonts w:ascii="Calibri" w:eastAsia="Times New Roman" w:hAnsi="Calibri" w:cs="Calibri"/>
          <w:color w:val="202020"/>
        </w:rPr>
        <w:t>option</w:t>
      </w:r>
      <w:r w:rsidR="00B34684" w:rsidRPr="0057291D">
        <w:rPr>
          <w:rFonts w:ascii="Calibri" w:eastAsia="Times New Roman" w:hAnsi="Calibri" w:cs="Calibri"/>
          <w:color w:val="202020"/>
        </w:rPr>
        <w:t>s</w:t>
      </w:r>
      <w:r w:rsidR="0057291D">
        <w:rPr>
          <w:rFonts w:ascii="Calibri" w:eastAsia="Times New Roman" w:hAnsi="Calibri" w:cs="Calibri"/>
          <w:color w:val="202020"/>
        </w:rPr>
        <w:t xml:space="preserve">: </w:t>
      </w:r>
    </w:p>
    <w:p w14:paraId="422FB012" w14:textId="77777777" w:rsidR="00932FAD" w:rsidRPr="00932FAD" w:rsidRDefault="00932FAD" w:rsidP="00932FAD">
      <w:pPr>
        <w:pStyle w:val="ListParagraph"/>
        <w:rPr>
          <w:rFonts w:ascii="Calibri" w:eastAsia="Times New Roman" w:hAnsi="Calibri" w:cs="Calibri"/>
          <w:color w:val="2E74B5" w:themeColor="accent5" w:themeShade="BF"/>
          <w:sz w:val="24"/>
          <w:szCs w:val="24"/>
        </w:rPr>
      </w:pPr>
    </w:p>
    <w:p w14:paraId="657AF511" w14:textId="77777777" w:rsidR="00932FAD" w:rsidRPr="00932FAD" w:rsidRDefault="00932FAD" w:rsidP="0057291D">
      <w:pPr>
        <w:pStyle w:val="ListParagraph"/>
        <w:widowControl w:val="0"/>
        <w:numPr>
          <w:ilvl w:val="0"/>
          <w:numId w:val="10"/>
        </w:numPr>
        <w:autoSpaceDE w:val="0"/>
        <w:autoSpaceDN w:val="0"/>
        <w:adjustRightInd w:val="0"/>
        <w:spacing w:line="276" w:lineRule="auto"/>
        <w:rPr>
          <w:rFonts w:ascii="Calibri" w:eastAsia="Times New Roman" w:hAnsi="Calibri" w:cs="Calibri"/>
          <w:color w:val="202020"/>
        </w:rPr>
      </w:pPr>
      <w:r>
        <w:rPr>
          <w:rFonts w:ascii="Calibri" w:eastAsia="Times New Roman" w:hAnsi="Calibri" w:cs="Calibri"/>
          <w:color w:val="2E74B5" w:themeColor="accent5" w:themeShade="BF"/>
          <w:sz w:val="24"/>
          <w:szCs w:val="24"/>
        </w:rPr>
        <w:t>“G</w:t>
      </w:r>
      <w:r w:rsidR="00D77A07" w:rsidRPr="00932FAD">
        <w:rPr>
          <w:rFonts w:ascii="Calibri" w:eastAsia="Times New Roman" w:hAnsi="Calibri" w:cs="Calibri"/>
          <w:color w:val="2E74B5" w:themeColor="accent5" w:themeShade="BF"/>
          <w:sz w:val="24"/>
          <w:szCs w:val="24"/>
        </w:rPr>
        <w:t>l</w:t>
      </w:r>
      <w:r w:rsidR="00FE09A8" w:rsidRPr="00932FAD">
        <w:rPr>
          <w:rFonts w:ascii="Calibri" w:eastAsia="Times New Roman" w:hAnsi="Calibri" w:cs="Calibri"/>
          <w:color w:val="2E74B5" w:themeColor="accent5" w:themeShade="BF"/>
          <w:sz w:val="24"/>
          <w:szCs w:val="24"/>
        </w:rPr>
        <w:t>obal Network of Engaged Universities”</w:t>
      </w:r>
    </w:p>
    <w:p w14:paraId="39187CAB" w14:textId="77777777" w:rsidR="00932FAD" w:rsidRPr="00932FAD" w:rsidRDefault="00932FAD" w:rsidP="00932FAD">
      <w:pPr>
        <w:pStyle w:val="ListParagraph"/>
        <w:rPr>
          <w:rFonts w:ascii="Calibri" w:eastAsia="Times New Roman" w:hAnsi="Calibri" w:cs="Calibri"/>
          <w:color w:val="2E74B5" w:themeColor="accent5" w:themeShade="BF"/>
          <w:sz w:val="24"/>
          <w:szCs w:val="24"/>
        </w:rPr>
      </w:pPr>
    </w:p>
    <w:p w14:paraId="58CA3CFD" w14:textId="664DF62B" w:rsidR="00D666D6" w:rsidRPr="0057291D" w:rsidRDefault="00F80E90" w:rsidP="0057291D">
      <w:pPr>
        <w:pStyle w:val="ListParagraph"/>
        <w:widowControl w:val="0"/>
        <w:numPr>
          <w:ilvl w:val="0"/>
          <w:numId w:val="10"/>
        </w:numPr>
        <w:autoSpaceDE w:val="0"/>
        <w:autoSpaceDN w:val="0"/>
        <w:adjustRightInd w:val="0"/>
        <w:spacing w:line="276" w:lineRule="auto"/>
        <w:rPr>
          <w:rFonts w:ascii="Calibri" w:eastAsia="Times New Roman" w:hAnsi="Calibri" w:cs="Calibri"/>
          <w:color w:val="202020"/>
        </w:rPr>
      </w:pPr>
      <w:r w:rsidRPr="00932FAD">
        <w:rPr>
          <w:rFonts w:ascii="Calibri" w:eastAsia="Times New Roman" w:hAnsi="Calibri" w:cs="Calibri"/>
          <w:color w:val="2E74B5" w:themeColor="accent5" w:themeShade="BF"/>
          <w:sz w:val="24"/>
          <w:szCs w:val="24"/>
        </w:rPr>
        <w:t xml:space="preserve"> </w:t>
      </w:r>
      <w:r w:rsidR="00867062" w:rsidRPr="00932FAD">
        <w:rPr>
          <w:rFonts w:ascii="Calibri" w:eastAsia="Times New Roman" w:hAnsi="Calibri" w:cs="Calibri"/>
          <w:sz w:val="24"/>
          <w:szCs w:val="24"/>
        </w:rPr>
        <w:t>or</w:t>
      </w:r>
      <w:r w:rsidR="00867062" w:rsidRPr="00932FAD">
        <w:rPr>
          <w:rFonts w:ascii="Calibri" w:eastAsia="Times New Roman" w:hAnsi="Calibri" w:cs="Calibri"/>
          <w:color w:val="2E74B5" w:themeColor="accent5" w:themeShade="BF"/>
          <w:sz w:val="24"/>
          <w:szCs w:val="24"/>
        </w:rPr>
        <w:t xml:space="preserve"> </w:t>
      </w:r>
      <w:r w:rsidR="00867062">
        <w:rPr>
          <w:rFonts w:ascii="Calibri" w:eastAsia="Times New Roman" w:hAnsi="Calibri" w:cs="Calibri"/>
          <w:color w:val="2E74B5" w:themeColor="accent5" w:themeShade="BF"/>
          <w:sz w:val="24"/>
          <w:szCs w:val="24"/>
        </w:rPr>
        <w:t>“</w:t>
      </w:r>
      <w:r w:rsidR="00FE09A8" w:rsidRPr="00932FAD">
        <w:rPr>
          <w:rFonts w:ascii="Calibri" w:eastAsia="Times New Roman" w:hAnsi="Calibri" w:cs="Calibri"/>
          <w:color w:val="2E74B5" w:themeColor="accent5" w:themeShade="BF"/>
          <w:sz w:val="24"/>
          <w:szCs w:val="24"/>
        </w:rPr>
        <w:t>Talloires Network of Engaged Universities.”</w:t>
      </w:r>
      <w:r w:rsidR="00FE09A8" w:rsidRPr="0057291D">
        <w:rPr>
          <w:rFonts w:ascii="Calibri" w:eastAsia="Times New Roman" w:hAnsi="Calibri" w:cs="Calibri"/>
          <w:color w:val="2E74B5" w:themeColor="accent5" w:themeShade="BF"/>
        </w:rPr>
        <w:t xml:space="preserve"> </w:t>
      </w:r>
    </w:p>
    <w:p w14:paraId="4480639D" w14:textId="77777777" w:rsidR="0057291D" w:rsidRPr="00867062" w:rsidRDefault="0057291D" w:rsidP="0057291D">
      <w:pPr>
        <w:pStyle w:val="ListParagraph"/>
        <w:rPr>
          <w:rFonts w:ascii="Calibri" w:eastAsia="Times New Roman" w:hAnsi="Calibri" w:cs="Calibri"/>
          <w:b/>
          <w:bCs/>
          <w:color w:val="2E74B5" w:themeColor="accent5" w:themeShade="BF"/>
        </w:rPr>
      </w:pPr>
    </w:p>
    <w:p w14:paraId="427BE6CA" w14:textId="53246393" w:rsidR="0057291D" w:rsidRPr="00867062" w:rsidRDefault="0057291D" w:rsidP="00867062">
      <w:pPr>
        <w:widowControl w:val="0"/>
        <w:autoSpaceDE w:val="0"/>
        <w:autoSpaceDN w:val="0"/>
        <w:adjustRightInd w:val="0"/>
        <w:spacing w:line="276" w:lineRule="auto"/>
        <w:rPr>
          <w:rFonts w:ascii="Calibri" w:eastAsia="Times New Roman" w:hAnsi="Calibri" w:cs="Calibri"/>
          <w:b/>
          <w:bCs/>
          <w:color w:val="2E74B5" w:themeColor="accent5" w:themeShade="BF"/>
          <w:sz w:val="28"/>
          <w:szCs w:val="28"/>
        </w:rPr>
      </w:pPr>
      <w:r w:rsidRPr="00867062">
        <w:rPr>
          <w:rFonts w:ascii="Calibri" w:eastAsia="Times New Roman" w:hAnsi="Calibri" w:cs="Calibri"/>
          <w:b/>
          <w:bCs/>
          <w:color w:val="2E74B5" w:themeColor="accent5" w:themeShade="BF"/>
          <w:sz w:val="28"/>
          <w:szCs w:val="28"/>
        </w:rPr>
        <w:t>Below is a graph indicating the survey findings</w:t>
      </w:r>
      <w:r w:rsidR="00932FAD" w:rsidRPr="00867062">
        <w:rPr>
          <w:rFonts w:ascii="Calibri" w:eastAsia="Times New Roman" w:hAnsi="Calibri" w:cs="Calibri"/>
          <w:b/>
          <w:bCs/>
          <w:color w:val="2E74B5" w:themeColor="accent5" w:themeShade="BF"/>
          <w:sz w:val="28"/>
          <w:szCs w:val="28"/>
        </w:rPr>
        <w:t>:</w:t>
      </w:r>
    </w:p>
    <w:p w14:paraId="2AB342D5" w14:textId="77777777" w:rsidR="00911BA7" w:rsidRPr="00911BA7" w:rsidRDefault="00911BA7" w:rsidP="00911BA7">
      <w:pPr>
        <w:widowControl w:val="0"/>
        <w:autoSpaceDE w:val="0"/>
        <w:autoSpaceDN w:val="0"/>
        <w:adjustRightInd w:val="0"/>
        <w:spacing w:line="276" w:lineRule="auto"/>
        <w:rPr>
          <w:rFonts w:ascii="Calibri" w:eastAsia="Times New Roman" w:hAnsi="Calibri" w:cs="Calibri"/>
          <w:color w:val="202020"/>
        </w:rPr>
      </w:pPr>
    </w:p>
    <w:p w14:paraId="1197674D" w14:textId="77777777" w:rsidR="004D788C" w:rsidRDefault="005D1AF7" w:rsidP="00F1285B">
      <w:pPr>
        <w:rPr>
          <w:rFonts w:ascii="Calibri" w:eastAsia="Times New Roman" w:hAnsi="Calibri" w:cs="Arial"/>
        </w:rPr>
      </w:pPr>
      <w:r>
        <w:rPr>
          <w:noProof/>
        </w:rPr>
        <w:drawing>
          <wp:anchor distT="0" distB="0" distL="114300" distR="114300" simplePos="0" relativeHeight="251659264" behindDoc="1" locked="0" layoutInCell="1" allowOverlap="1" wp14:anchorId="25B6F43E" wp14:editId="0654F0C9">
            <wp:simplePos x="0" y="0"/>
            <wp:positionH relativeFrom="column">
              <wp:posOffset>-573405</wp:posOffset>
            </wp:positionH>
            <wp:positionV relativeFrom="paragraph">
              <wp:posOffset>0</wp:posOffset>
            </wp:positionV>
            <wp:extent cx="3269615" cy="2152015"/>
            <wp:effectExtent l="0" t="0" r="6985" b="635"/>
            <wp:wrapThrough wrapText="bothSides">
              <wp:wrapPolygon edited="0">
                <wp:start x="0" y="0"/>
                <wp:lineTo x="0" y="21415"/>
                <wp:lineTo x="21520" y="21415"/>
                <wp:lineTo x="21520" y="0"/>
                <wp:lineTo x="0" y="0"/>
              </wp:wrapPolygon>
            </wp:wrapThrough>
            <wp:docPr id="1" name="Chart 1">
              <a:extLst xmlns:a="http://schemas.openxmlformats.org/drawingml/2006/main">
                <a:ext uri="{FF2B5EF4-FFF2-40B4-BE49-F238E27FC236}">
                  <a16:creationId xmlns:a16="http://schemas.microsoft.com/office/drawing/2014/main" id="{247C0CFB-C1E2-0146-8AED-1F7498B691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Pr>
          <w:noProof/>
        </w:rPr>
        <w:drawing>
          <wp:inline distT="0" distB="0" distL="0" distR="0" wp14:anchorId="75DA2E5E" wp14:editId="1A85AC03">
            <wp:extent cx="3084653" cy="2152344"/>
            <wp:effectExtent l="0" t="0" r="1905" b="635"/>
            <wp:docPr id="4" name="Chart 4">
              <a:extLst xmlns:a="http://schemas.openxmlformats.org/drawingml/2006/main">
                <a:ext uri="{FF2B5EF4-FFF2-40B4-BE49-F238E27FC236}">
                  <a16:creationId xmlns:a16="http://schemas.microsoft.com/office/drawing/2014/main" id="{9AB49B26-1AC1-4C4E-911A-E8441305CF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6554BD" w14:textId="77777777" w:rsidR="004D788C" w:rsidRDefault="004D788C" w:rsidP="00F1285B">
      <w:pPr>
        <w:rPr>
          <w:rFonts w:ascii="Calibri" w:hAnsi="Calibri" w:cs="Calibri"/>
          <w:color w:val="404040" w:themeColor="text1" w:themeTint="BF"/>
        </w:rPr>
      </w:pPr>
    </w:p>
    <w:p w14:paraId="0BF14B65" w14:textId="6960C03E" w:rsidR="00F1285B" w:rsidRPr="005D1AF7" w:rsidRDefault="00AD18CF" w:rsidP="00F1285B">
      <w:pPr>
        <w:rPr>
          <w:rFonts w:ascii="Calibri" w:eastAsia="Times New Roman" w:hAnsi="Calibri" w:cs="Arial"/>
        </w:rPr>
      </w:pPr>
      <w:r>
        <w:rPr>
          <w:rFonts w:ascii="Calibri" w:hAnsi="Calibri" w:cs="Calibri"/>
          <w:color w:val="404040" w:themeColor="text1" w:themeTint="BF"/>
        </w:rPr>
        <w:t>*</w:t>
      </w:r>
      <w:r w:rsidR="00F1285B">
        <w:rPr>
          <w:rFonts w:ascii="Calibri" w:hAnsi="Calibri" w:cs="Calibri"/>
          <w:color w:val="404040" w:themeColor="text1" w:themeTint="BF"/>
        </w:rPr>
        <w:t xml:space="preserve">Respondents </w:t>
      </w:r>
      <w:r w:rsidR="00F1285B" w:rsidRPr="00F1285B">
        <w:rPr>
          <w:rFonts w:ascii="Calibri" w:hAnsi="Calibri" w:cs="Calibri"/>
          <w:color w:val="404040" w:themeColor="text1" w:themeTint="BF"/>
        </w:rPr>
        <w:t xml:space="preserve">also </w:t>
      </w:r>
      <w:r w:rsidR="001420E7">
        <w:rPr>
          <w:rFonts w:ascii="Calibri" w:hAnsi="Calibri" w:cs="Calibri"/>
          <w:color w:val="404040" w:themeColor="text1" w:themeTint="BF"/>
        </w:rPr>
        <w:t xml:space="preserve">mentioned </w:t>
      </w:r>
      <w:r w:rsidR="005A6D53">
        <w:rPr>
          <w:rFonts w:ascii="Calibri" w:hAnsi="Calibri" w:cs="Calibri"/>
          <w:color w:val="404040" w:themeColor="text1" w:themeTint="BF"/>
        </w:rPr>
        <w:t xml:space="preserve">while </w:t>
      </w:r>
      <w:r w:rsidR="001420E7">
        <w:rPr>
          <w:rFonts w:ascii="Calibri" w:hAnsi="Calibri" w:cs="Calibri"/>
          <w:color w:val="404040" w:themeColor="text1" w:themeTint="BF"/>
        </w:rPr>
        <w:t>the nam</w:t>
      </w:r>
      <w:r w:rsidR="000269FF">
        <w:rPr>
          <w:rFonts w:ascii="Calibri" w:hAnsi="Calibri" w:cs="Calibri"/>
          <w:color w:val="404040" w:themeColor="text1" w:themeTint="BF"/>
        </w:rPr>
        <w:t>e beneficially</w:t>
      </w:r>
      <w:r w:rsidR="005A6D53" w:rsidRPr="005A6D53">
        <w:rPr>
          <w:rFonts w:ascii="Calibri" w:hAnsi="Calibri" w:cs="Calibri"/>
          <w:color w:val="404040" w:themeColor="text1" w:themeTint="BF"/>
        </w:rPr>
        <w:t xml:space="preserve"> </w:t>
      </w:r>
      <w:r w:rsidR="005A6D53" w:rsidRPr="004544B9">
        <w:rPr>
          <w:rFonts w:ascii="Calibri" w:hAnsi="Calibri" w:cs="Calibri"/>
          <w:color w:val="404040" w:themeColor="text1" w:themeTint="BF"/>
        </w:rPr>
        <w:t xml:space="preserve">elicits </w:t>
      </w:r>
      <w:r w:rsidR="002C2985">
        <w:rPr>
          <w:rFonts w:ascii="Calibri" w:hAnsi="Calibri" w:cs="Calibri"/>
          <w:color w:val="404040" w:themeColor="text1" w:themeTint="BF"/>
        </w:rPr>
        <w:t xml:space="preserve">a </w:t>
      </w:r>
      <w:r w:rsidR="005A6D53" w:rsidRPr="004544B9">
        <w:rPr>
          <w:rFonts w:ascii="Calibri" w:hAnsi="Calibri" w:cs="Calibri"/>
          <w:color w:val="404040" w:themeColor="text1" w:themeTint="BF"/>
        </w:rPr>
        <w:t>story about</w:t>
      </w:r>
      <w:r w:rsidR="005A6D53">
        <w:rPr>
          <w:rFonts w:ascii="Calibri" w:hAnsi="Calibri" w:cs="Calibri"/>
          <w:color w:val="404040" w:themeColor="text1" w:themeTint="BF"/>
        </w:rPr>
        <w:t xml:space="preserve"> </w:t>
      </w:r>
      <w:r>
        <w:rPr>
          <w:rFonts w:ascii="Calibri" w:hAnsi="Calibri" w:cs="Calibri"/>
          <w:color w:val="404040" w:themeColor="text1" w:themeTint="BF"/>
        </w:rPr>
        <w:t xml:space="preserve">the Network’s </w:t>
      </w:r>
      <w:r w:rsidR="009D141C">
        <w:rPr>
          <w:rFonts w:ascii="Calibri" w:hAnsi="Calibri" w:cs="Calibri"/>
          <w:color w:val="404040" w:themeColor="text1" w:themeTint="BF"/>
        </w:rPr>
        <w:t>Talloi</w:t>
      </w:r>
      <w:r w:rsidR="000269FF">
        <w:rPr>
          <w:rFonts w:ascii="Calibri" w:hAnsi="Calibri" w:cs="Calibri"/>
          <w:color w:val="404040" w:themeColor="text1" w:themeTint="BF"/>
        </w:rPr>
        <w:t>res origins</w:t>
      </w:r>
      <w:r>
        <w:rPr>
          <w:rFonts w:ascii="Calibri" w:hAnsi="Calibri" w:cs="Calibri"/>
          <w:color w:val="404040" w:themeColor="text1" w:themeTint="BF"/>
        </w:rPr>
        <w:t>,</w:t>
      </w:r>
      <w:r w:rsidR="000269FF">
        <w:rPr>
          <w:rFonts w:ascii="Calibri" w:hAnsi="Calibri" w:cs="Calibri"/>
          <w:color w:val="404040" w:themeColor="text1" w:themeTint="BF"/>
        </w:rPr>
        <w:t xml:space="preserve"> it can be perceived</w:t>
      </w:r>
      <w:r w:rsidR="001420E7">
        <w:rPr>
          <w:rFonts w:ascii="Calibri" w:hAnsi="Calibri" w:cs="Calibri"/>
          <w:color w:val="404040" w:themeColor="text1" w:themeTint="BF"/>
        </w:rPr>
        <w:t xml:space="preserve"> </w:t>
      </w:r>
      <w:r w:rsidR="00F1285B" w:rsidRPr="00F1285B">
        <w:rPr>
          <w:rFonts w:ascii="Calibri" w:hAnsi="Calibri" w:cs="Calibri"/>
          <w:color w:val="404040" w:themeColor="text1" w:themeTint="BF"/>
        </w:rPr>
        <w:t>Eurocentric, inward-looking</w:t>
      </w:r>
      <w:r w:rsidR="001420E7">
        <w:rPr>
          <w:rFonts w:ascii="Calibri" w:hAnsi="Calibri" w:cs="Calibri"/>
          <w:color w:val="404040" w:themeColor="text1" w:themeTint="BF"/>
        </w:rPr>
        <w:t>, and</w:t>
      </w:r>
      <w:r w:rsidR="00F1285B" w:rsidRPr="00F1285B">
        <w:rPr>
          <w:rFonts w:ascii="Calibri" w:hAnsi="Calibri" w:cs="Calibri"/>
          <w:color w:val="404040" w:themeColor="text1" w:themeTint="BF"/>
        </w:rPr>
        <w:t xml:space="preserve"> </w:t>
      </w:r>
      <w:r w:rsidR="00F1285B">
        <w:rPr>
          <w:rFonts w:ascii="Calibri" w:hAnsi="Calibri" w:cs="Calibri"/>
          <w:color w:val="404040" w:themeColor="text1" w:themeTint="BF"/>
        </w:rPr>
        <w:t>g</w:t>
      </w:r>
      <w:r w:rsidR="00F1285B" w:rsidRPr="00F1285B">
        <w:rPr>
          <w:rFonts w:ascii="Calibri" w:hAnsi="Calibri" w:cs="Calibri"/>
          <w:color w:val="404040" w:themeColor="text1" w:themeTint="BF"/>
        </w:rPr>
        <w:t>ets confused with other Talloires declarations</w:t>
      </w:r>
      <w:r w:rsidR="001420E7">
        <w:rPr>
          <w:rFonts w:ascii="Calibri" w:hAnsi="Calibri" w:cs="Calibri"/>
          <w:color w:val="404040" w:themeColor="text1" w:themeTint="BF"/>
        </w:rPr>
        <w:t xml:space="preserve">. </w:t>
      </w:r>
    </w:p>
    <w:p w14:paraId="3C39A4A6" w14:textId="0B6D1AEE" w:rsidR="00FB0372" w:rsidRPr="0008622B" w:rsidRDefault="00FB0372" w:rsidP="00F90302">
      <w:pPr>
        <w:rPr>
          <w:rFonts w:ascii="Calibri" w:hAnsi="Calibri" w:cs="Calibri"/>
          <w:b/>
          <w:bCs/>
          <w:color w:val="404040" w:themeColor="text1" w:themeTint="BF"/>
        </w:rPr>
      </w:pPr>
    </w:p>
    <w:p w14:paraId="1C5728B3" w14:textId="77777777" w:rsidR="00820EE4" w:rsidRDefault="00820EE4" w:rsidP="00F90302">
      <w:pPr>
        <w:rPr>
          <w:rFonts w:ascii="Calibri" w:hAnsi="Calibri"/>
          <w:b/>
          <w:bCs/>
          <w:color w:val="808080" w:themeColor="background1" w:themeShade="80"/>
          <w:sz w:val="28"/>
          <w:szCs w:val="28"/>
        </w:rPr>
      </w:pPr>
    </w:p>
    <w:p w14:paraId="6C83C08E" w14:textId="77777777" w:rsidR="00AC072B" w:rsidRDefault="00AC072B" w:rsidP="00AC072B">
      <w:pPr>
        <w:rPr>
          <w:rFonts w:ascii="Calibri" w:hAnsi="Calibri"/>
          <w:b/>
          <w:bCs/>
          <w:color w:val="808080" w:themeColor="background1" w:themeShade="80"/>
          <w:sz w:val="28"/>
          <w:szCs w:val="28"/>
        </w:rPr>
      </w:pPr>
      <w:r>
        <w:rPr>
          <w:rFonts w:ascii="Calibri" w:hAnsi="Calibri"/>
          <w:b/>
          <w:bCs/>
          <w:color w:val="808080" w:themeColor="background1" w:themeShade="80"/>
          <w:sz w:val="28"/>
          <w:szCs w:val="28"/>
        </w:rPr>
        <w:t xml:space="preserve">Selection Criteria: </w:t>
      </w:r>
    </w:p>
    <w:p w14:paraId="157F01DF" w14:textId="77777777" w:rsidR="00AC072B" w:rsidRDefault="00AC072B" w:rsidP="00AC072B">
      <w:pPr>
        <w:rPr>
          <w:rFonts w:ascii="Calibri" w:hAnsi="Calibri"/>
          <w:b/>
          <w:bCs/>
          <w:color w:val="808080" w:themeColor="background1" w:themeShade="80"/>
          <w:sz w:val="28"/>
          <w:szCs w:val="28"/>
        </w:rPr>
      </w:pPr>
    </w:p>
    <w:p w14:paraId="44778C45" w14:textId="77777777" w:rsidR="00AC072B" w:rsidRPr="00D77A07" w:rsidRDefault="00AC072B" w:rsidP="00AC072B">
      <w:pPr>
        <w:pStyle w:val="ListParagraph"/>
        <w:numPr>
          <w:ilvl w:val="0"/>
          <w:numId w:val="7"/>
        </w:numPr>
        <w:spacing w:line="276" w:lineRule="auto"/>
        <w:rPr>
          <w:rFonts w:cstheme="minorHAnsi"/>
          <w:color w:val="000000" w:themeColor="text1"/>
        </w:rPr>
      </w:pPr>
      <w:r w:rsidRPr="00D77A07">
        <w:rPr>
          <w:rFonts w:cstheme="minorHAnsi"/>
          <w:color w:val="000000" w:themeColor="text1"/>
        </w:rPr>
        <w:t>Meets eligibility rules</w:t>
      </w:r>
      <w:r>
        <w:rPr>
          <w:rFonts w:cstheme="minorHAnsi"/>
          <w:color w:val="000000" w:themeColor="text1"/>
        </w:rPr>
        <w:t>.</w:t>
      </w:r>
    </w:p>
    <w:p w14:paraId="394D1F1D" w14:textId="77777777" w:rsidR="00AC072B" w:rsidRPr="00D77A07" w:rsidRDefault="00AC072B" w:rsidP="00AC072B">
      <w:pPr>
        <w:pStyle w:val="ListParagraph"/>
        <w:numPr>
          <w:ilvl w:val="0"/>
          <w:numId w:val="7"/>
        </w:numPr>
        <w:spacing w:line="276" w:lineRule="auto"/>
        <w:rPr>
          <w:rFonts w:cstheme="minorHAnsi"/>
          <w:color w:val="000000" w:themeColor="text1"/>
        </w:rPr>
      </w:pPr>
      <w:r w:rsidRPr="00D77A07">
        <w:rPr>
          <w:rFonts w:cstheme="minorHAnsi"/>
          <w:color w:val="000000" w:themeColor="text1"/>
        </w:rPr>
        <w:t>Relevant: the logo designs align with TN’s mission and values, has meaning that relates to TN’s priorities and activities</w:t>
      </w:r>
      <w:r>
        <w:rPr>
          <w:rFonts w:cstheme="minorHAnsi"/>
          <w:color w:val="000000" w:themeColor="text1"/>
        </w:rPr>
        <w:t>.</w:t>
      </w:r>
    </w:p>
    <w:p w14:paraId="5EAF7286" w14:textId="77777777" w:rsidR="00AC072B" w:rsidRPr="00D77A07" w:rsidRDefault="00AC072B" w:rsidP="00AC072B">
      <w:pPr>
        <w:pStyle w:val="ListParagraph"/>
        <w:numPr>
          <w:ilvl w:val="0"/>
          <w:numId w:val="7"/>
        </w:numPr>
        <w:spacing w:line="276" w:lineRule="auto"/>
        <w:rPr>
          <w:rFonts w:cstheme="minorHAnsi"/>
          <w:b/>
          <w:color w:val="000000" w:themeColor="text1"/>
        </w:rPr>
      </w:pPr>
      <w:r w:rsidRPr="00D77A07">
        <w:rPr>
          <w:rFonts w:cstheme="minorHAnsi"/>
          <w:color w:val="000000" w:themeColor="text1"/>
        </w:rPr>
        <w:t>Simple: people should be able to recognize it immediately</w:t>
      </w:r>
      <w:r>
        <w:rPr>
          <w:rFonts w:cstheme="minorHAnsi"/>
          <w:color w:val="000000" w:themeColor="text1"/>
        </w:rPr>
        <w:t>.</w:t>
      </w:r>
    </w:p>
    <w:p w14:paraId="0BC97A77" w14:textId="77777777" w:rsidR="00AC072B" w:rsidRPr="00D77A07" w:rsidRDefault="00AC072B" w:rsidP="00AC072B">
      <w:pPr>
        <w:pStyle w:val="ListParagraph"/>
        <w:numPr>
          <w:ilvl w:val="0"/>
          <w:numId w:val="7"/>
        </w:numPr>
        <w:spacing w:line="276" w:lineRule="auto"/>
        <w:rPr>
          <w:rFonts w:cstheme="minorHAnsi"/>
          <w:b/>
          <w:color w:val="000000" w:themeColor="text1"/>
        </w:rPr>
      </w:pPr>
      <w:r w:rsidRPr="00D77A07">
        <w:rPr>
          <w:rFonts w:cstheme="minorHAnsi"/>
          <w:color w:val="000000" w:themeColor="text1"/>
        </w:rPr>
        <w:t>Memorable and impactful</w:t>
      </w:r>
      <w:r>
        <w:rPr>
          <w:rFonts w:cstheme="minorHAnsi"/>
          <w:color w:val="000000" w:themeColor="text1"/>
        </w:rPr>
        <w:t>.</w:t>
      </w:r>
    </w:p>
    <w:p w14:paraId="4B6BDD67" w14:textId="77777777" w:rsidR="00AC072B" w:rsidRPr="00D77A07" w:rsidRDefault="00AC072B" w:rsidP="00AC072B">
      <w:pPr>
        <w:pStyle w:val="ListParagraph"/>
        <w:numPr>
          <w:ilvl w:val="0"/>
          <w:numId w:val="7"/>
        </w:numPr>
        <w:spacing w:line="276" w:lineRule="auto"/>
        <w:rPr>
          <w:rFonts w:cstheme="minorHAnsi"/>
          <w:color w:val="000000" w:themeColor="text1"/>
        </w:rPr>
      </w:pPr>
      <w:r w:rsidRPr="00D77A07">
        <w:rPr>
          <w:rFonts w:cstheme="minorHAnsi"/>
          <w:color w:val="000000" w:themeColor="text1"/>
        </w:rPr>
        <w:t>Scalable: the logo designs should work well across multiple mediums and convey their message clearly and effectively in all formats</w:t>
      </w:r>
      <w:r>
        <w:rPr>
          <w:rFonts w:cstheme="minorHAnsi"/>
          <w:color w:val="000000" w:themeColor="text1"/>
        </w:rPr>
        <w:t>.</w:t>
      </w:r>
    </w:p>
    <w:p w14:paraId="5FB81005" w14:textId="77777777" w:rsidR="00597170" w:rsidRDefault="00AC072B" w:rsidP="00AC072B">
      <w:pPr>
        <w:pStyle w:val="ListParagraph"/>
        <w:numPr>
          <w:ilvl w:val="0"/>
          <w:numId w:val="7"/>
        </w:numPr>
        <w:spacing w:line="276" w:lineRule="auto"/>
        <w:rPr>
          <w:rFonts w:cstheme="minorHAnsi"/>
          <w:color w:val="000000" w:themeColor="text1"/>
        </w:rPr>
      </w:pPr>
      <w:r w:rsidRPr="00D77A07">
        <w:rPr>
          <w:rFonts w:cstheme="minorHAnsi"/>
          <w:color w:val="000000" w:themeColor="text1"/>
        </w:rPr>
        <w:t>Design: use effective font and color scheme</w:t>
      </w:r>
      <w:r w:rsidR="00597170">
        <w:rPr>
          <w:rFonts w:cstheme="minorHAnsi"/>
          <w:color w:val="000000" w:themeColor="text1"/>
        </w:rPr>
        <w:t xml:space="preserve">. </w:t>
      </w:r>
    </w:p>
    <w:p w14:paraId="04199EC6" w14:textId="53840303" w:rsidR="00AC072B" w:rsidRPr="00D77A07" w:rsidRDefault="000C6249" w:rsidP="00AC072B">
      <w:pPr>
        <w:pStyle w:val="ListParagraph"/>
        <w:numPr>
          <w:ilvl w:val="0"/>
          <w:numId w:val="7"/>
        </w:numPr>
        <w:spacing w:line="276" w:lineRule="auto"/>
        <w:rPr>
          <w:rFonts w:cstheme="minorHAnsi"/>
          <w:color w:val="000000" w:themeColor="text1"/>
        </w:rPr>
      </w:pPr>
      <w:r>
        <w:rPr>
          <w:rFonts w:cstheme="minorHAnsi"/>
          <w:color w:val="000000" w:themeColor="text1"/>
        </w:rPr>
        <w:t>Translatability: T</w:t>
      </w:r>
      <w:r w:rsidR="00AC072B" w:rsidRPr="00D77A07">
        <w:rPr>
          <w:rFonts w:cstheme="minorHAnsi"/>
          <w:color w:val="000000" w:themeColor="text1"/>
        </w:rPr>
        <w:t>he logos should be equally impressive in black and white</w:t>
      </w:r>
      <w:r w:rsidR="00AC072B">
        <w:rPr>
          <w:rFonts w:cstheme="minorHAnsi"/>
          <w:color w:val="000000" w:themeColor="text1"/>
        </w:rPr>
        <w:t>.</w:t>
      </w:r>
      <w:r w:rsidR="00597170">
        <w:rPr>
          <w:rFonts w:cstheme="minorHAnsi"/>
          <w:color w:val="000000" w:themeColor="text1"/>
        </w:rPr>
        <w:t xml:space="preserve"> </w:t>
      </w:r>
    </w:p>
    <w:p w14:paraId="65ECCA0D" w14:textId="6F73E5A2" w:rsidR="00AC072B" w:rsidRPr="00D77A07" w:rsidRDefault="00AC072B" w:rsidP="00AC072B">
      <w:pPr>
        <w:pStyle w:val="ListParagraph"/>
        <w:numPr>
          <w:ilvl w:val="0"/>
          <w:numId w:val="7"/>
        </w:numPr>
        <w:spacing w:line="276" w:lineRule="auto"/>
        <w:rPr>
          <w:rFonts w:cstheme="minorHAnsi"/>
          <w:color w:val="000000" w:themeColor="text1"/>
        </w:rPr>
      </w:pPr>
      <w:r w:rsidRPr="00D77A07">
        <w:rPr>
          <w:rFonts w:cstheme="minorHAnsi"/>
          <w:color w:val="000000" w:themeColor="text1"/>
        </w:rPr>
        <w:t xml:space="preserve">Originality: the logos must be </w:t>
      </w:r>
      <w:r w:rsidR="00902E24" w:rsidRPr="00D77A07">
        <w:rPr>
          <w:rFonts w:cstheme="minorHAnsi"/>
          <w:color w:val="000000" w:themeColor="text1"/>
        </w:rPr>
        <w:t>unique;</w:t>
      </w:r>
      <w:r w:rsidRPr="00D77A07">
        <w:rPr>
          <w:rFonts w:cstheme="minorHAnsi"/>
          <w:color w:val="000000" w:themeColor="text1"/>
        </w:rPr>
        <w:t xml:space="preserve"> stock images and copyrighted images will not be considered</w:t>
      </w:r>
      <w:r>
        <w:rPr>
          <w:rFonts w:cstheme="minorHAnsi"/>
          <w:color w:val="000000" w:themeColor="text1"/>
        </w:rPr>
        <w:t>.</w:t>
      </w:r>
    </w:p>
    <w:p w14:paraId="4810306F" w14:textId="299DF80B" w:rsidR="00AC072B" w:rsidRPr="00D77A07" w:rsidRDefault="009F08D4" w:rsidP="00AC072B">
      <w:pPr>
        <w:pStyle w:val="ListParagraph"/>
        <w:numPr>
          <w:ilvl w:val="0"/>
          <w:numId w:val="7"/>
        </w:numPr>
        <w:spacing w:line="276" w:lineRule="auto"/>
        <w:rPr>
          <w:rFonts w:cstheme="minorHAnsi"/>
          <w:color w:val="000000" w:themeColor="text1"/>
        </w:rPr>
      </w:pPr>
      <w:r w:rsidRPr="009F08D4">
        <w:rPr>
          <w:rFonts w:cstheme="minorHAnsi"/>
          <w:color w:val="000000" w:themeColor="text1"/>
        </w:rPr>
        <w:t>Upon selection, the logos produced and submitted to the Talloires Network will become the property of the Talloires Network.</w:t>
      </w:r>
    </w:p>
    <w:p w14:paraId="22FC9E02" w14:textId="301EF8C1" w:rsidR="00520A25" w:rsidRDefault="00520A25" w:rsidP="00F90302">
      <w:pPr>
        <w:rPr>
          <w:rFonts w:ascii="Calibri" w:hAnsi="Calibri"/>
          <w:b/>
          <w:bCs/>
          <w:color w:val="808080" w:themeColor="background1" w:themeShade="80"/>
          <w:sz w:val="28"/>
          <w:szCs w:val="28"/>
        </w:rPr>
      </w:pPr>
    </w:p>
    <w:p w14:paraId="2F39C334" w14:textId="77777777" w:rsidR="00AC072B" w:rsidRDefault="00AC072B" w:rsidP="00F90302">
      <w:pPr>
        <w:rPr>
          <w:rFonts w:ascii="Calibri" w:hAnsi="Calibri"/>
          <w:b/>
          <w:bCs/>
          <w:color w:val="808080" w:themeColor="background1" w:themeShade="80"/>
          <w:sz w:val="28"/>
          <w:szCs w:val="28"/>
        </w:rPr>
      </w:pPr>
    </w:p>
    <w:p w14:paraId="532FD3FA" w14:textId="0AD95FA6" w:rsidR="00251FC5" w:rsidRDefault="00F80E90" w:rsidP="00520A25">
      <w:pPr>
        <w:rPr>
          <w:rFonts w:ascii="Calibri" w:hAnsi="Calibri"/>
          <w:b/>
          <w:bCs/>
          <w:color w:val="808080" w:themeColor="background1" w:themeShade="80"/>
          <w:sz w:val="28"/>
          <w:szCs w:val="28"/>
        </w:rPr>
      </w:pPr>
      <w:r>
        <w:rPr>
          <w:rFonts w:ascii="Calibri" w:hAnsi="Calibri"/>
          <w:b/>
          <w:bCs/>
          <w:color w:val="808080" w:themeColor="background1" w:themeShade="80"/>
          <w:sz w:val="28"/>
          <w:szCs w:val="28"/>
        </w:rPr>
        <w:t xml:space="preserve">FAQ: </w:t>
      </w:r>
    </w:p>
    <w:p w14:paraId="5037083E" w14:textId="77777777" w:rsidR="00520A25" w:rsidRPr="00251FC5" w:rsidRDefault="00520A25" w:rsidP="00520A25">
      <w:pPr>
        <w:rPr>
          <w:rFonts w:ascii="Calibri" w:hAnsi="Calibri"/>
          <w:b/>
          <w:bCs/>
          <w:color w:val="808080" w:themeColor="background1" w:themeShade="80"/>
          <w:sz w:val="28"/>
          <w:szCs w:val="28"/>
        </w:rPr>
      </w:pPr>
    </w:p>
    <w:p w14:paraId="6CE41029" w14:textId="4503DC8C" w:rsidR="00251FC5" w:rsidRPr="00D95989" w:rsidRDefault="00251FC5" w:rsidP="00D95989">
      <w:pPr>
        <w:rPr>
          <w:rFonts w:ascii="Calibri" w:hAnsi="Calibri"/>
          <w:b/>
          <w:bCs/>
          <w:color w:val="2E74B5" w:themeColor="accent5" w:themeShade="BF"/>
          <w:sz w:val="24"/>
          <w:szCs w:val="24"/>
        </w:rPr>
      </w:pPr>
      <w:r w:rsidRPr="00251FC5">
        <w:rPr>
          <w:rFonts w:ascii="Calibri" w:hAnsi="Calibri"/>
          <w:b/>
          <w:bCs/>
          <w:color w:val="2E74B5" w:themeColor="accent5" w:themeShade="BF"/>
          <w:sz w:val="24"/>
          <w:szCs w:val="24"/>
        </w:rPr>
        <w:t>How can I access support from the Talloires Network team for my proposal?</w:t>
      </w:r>
    </w:p>
    <w:p w14:paraId="4030B1A3" w14:textId="77777777" w:rsidR="003C2C78" w:rsidRPr="00251FC5" w:rsidRDefault="003C2C78" w:rsidP="00251FC5">
      <w:pPr>
        <w:spacing w:line="276" w:lineRule="auto"/>
        <w:rPr>
          <w:rFonts w:ascii="Calibri" w:eastAsia="Times New Roman" w:hAnsi="Calibri" w:cs="Calibri"/>
          <w:b/>
          <w:color w:val="2E74B5" w:themeColor="accent5" w:themeShade="BF"/>
        </w:rPr>
      </w:pPr>
    </w:p>
    <w:p w14:paraId="044CE13F" w14:textId="6DFF5E85" w:rsidR="00251FC5" w:rsidRPr="00251FC5" w:rsidRDefault="00251FC5" w:rsidP="00251FC5">
      <w:pPr>
        <w:spacing w:line="276" w:lineRule="auto"/>
        <w:rPr>
          <w:rFonts w:ascii="Calibri" w:eastAsia="Times New Roman" w:hAnsi="Calibri" w:cs="Calibri"/>
        </w:rPr>
      </w:pPr>
      <w:r w:rsidRPr="00251FC5">
        <w:rPr>
          <w:rFonts w:ascii="Calibri" w:eastAsia="Times New Roman" w:hAnsi="Calibri" w:cs="Calibri"/>
        </w:rPr>
        <w:t xml:space="preserve">We are available to answer questions, discuss challenges you might face in the application process, and offer advice. We want your proposal to be competitive. The best way to reach us is to send an email to </w:t>
      </w:r>
      <w:hyperlink r:id="rId22" w:history="1">
        <w:r w:rsidRPr="00251FC5">
          <w:rPr>
            <w:rFonts w:ascii="Calibri" w:eastAsia="Times New Roman" w:hAnsi="Calibri" w:cs="Calibri"/>
            <w:color w:val="0000FF"/>
            <w:u w:val="single"/>
          </w:rPr>
          <w:t>talloiresnetwork@tufts.edu</w:t>
        </w:r>
      </w:hyperlink>
      <w:r w:rsidRPr="00251FC5">
        <w:rPr>
          <w:rFonts w:ascii="Calibri" w:eastAsia="Times New Roman" w:hAnsi="Calibri" w:cs="Calibri"/>
        </w:rPr>
        <w:t xml:space="preserve">. We will respond by </w:t>
      </w:r>
      <w:r w:rsidR="00E5546B" w:rsidRPr="00251FC5">
        <w:rPr>
          <w:rFonts w:ascii="Calibri" w:eastAsia="Times New Roman" w:hAnsi="Calibri" w:cs="Calibri"/>
        </w:rPr>
        <w:t>email or</w:t>
      </w:r>
      <w:r w:rsidRPr="00251FC5">
        <w:rPr>
          <w:rFonts w:ascii="Calibri" w:eastAsia="Times New Roman" w:hAnsi="Calibri" w:cs="Calibri"/>
        </w:rPr>
        <w:t xml:space="preserve"> set up a phone or</w:t>
      </w:r>
      <w:r w:rsidR="003C2C78">
        <w:rPr>
          <w:rFonts w:ascii="Calibri" w:eastAsia="Times New Roman" w:hAnsi="Calibri" w:cs="Calibri"/>
        </w:rPr>
        <w:t xml:space="preserve"> video conference </w:t>
      </w:r>
      <w:r w:rsidRPr="00251FC5">
        <w:rPr>
          <w:rFonts w:ascii="Calibri" w:eastAsia="Times New Roman" w:hAnsi="Calibri" w:cs="Calibri"/>
        </w:rPr>
        <w:t xml:space="preserve">as necessary. </w:t>
      </w:r>
    </w:p>
    <w:p w14:paraId="1469D42E" w14:textId="77777777" w:rsidR="00251FC5" w:rsidRPr="00251FC5" w:rsidRDefault="00251FC5" w:rsidP="00251FC5">
      <w:pPr>
        <w:spacing w:line="276" w:lineRule="auto"/>
        <w:jc w:val="both"/>
        <w:rPr>
          <w:rFonts w:ascii="Calibri" w:eastAsia="Times New Roman" w:hAnsi="Calibri" w:cs="Calibri"/>
        </w:rPr>
      </w:pPr>
    </w:p>
    <w:p w14:paraId="3AFD9538" w14:textId="3D09BE27" w:rsidR="00251FC5" w:rsidRPr="00D95989" w:rsidRDefault="00251FC5" w:rsidP="00D95989">
      <w:pPr>
        <w:rPr>
          <w:rFonts w:ascii="Calibri" w:hAnsi="Calibri"/>
          <w:b/>
          <w:bCs/>
          <w:color w:val="2E74B5" w:themeColor="accent5" w:themeShade="BF"/>
          <w:sz w:val="24"/>
          <w:szCs w:val="24"/>
        </w:rPr>
      </w:pPr>
      <w:r w:rsidRPr="00251FC5">
        <w:rPr>
          <w:rFonts w:ascii="Calibri" w:hAnsi="Calibri"/>
          <w:b/>
          <w:bCs/>
          <w:color w:val="2E74B5" w:themeColor="accent5" w:themeShade="BF"/>
          <w:sz w:val="24"/>
          <w:szCs w:val="24"/>
        </w:rPr>
        <w:t>How will the winner be selected?</w:t>
      </w:r>
    </w:p>
    <w:p w14:paraId="39D0BEFA" w14:textId="77777777" w:rsidR="006B3F88" w:rsidRPr="00251FC5" w:rsidRDefault="006B3F88" w:rsidP="00251FC5">
      <w:pPr>
        <w:spacing w:line="276" w:lineRule="auto"/>
        <w:rPr>
          <w:rFonts w:ascii="Calibri" w:eastAsia="Times New Roman" w:hAnsi="Calibri" w:cs="Calibri"/>
          <w:b/>
          <w:color w:val="2E74B5" w:themeColor="accent5" w:themeShade="BF"/>
        </w:rPr>
      </w:pPr>
    </w:p>
    <w:p w14:paraId="2D525B23" w14:textId="2A306523" w:rsidR="00251FC5" w:rsidRPr="00251FC5" w:rsidRDefault="00251FC5" w:rsidP="00251FC5">
      <w:pPr>
        <w:spacing w:line="276" w:lineRule="auto"/>
        <w:rPr>
          <w:rFonts w:ascii="Calibri" w:eastAsia="Times New Roman" w:hAnsi="Calibri" w:cs="Calibri"/>
          <w:color w:val="000000"/>
        </w:rPr>
      </w:pPr>
      <w:r w:rsidRPr="00251FC5">
        <w:rPr>
          <w:rFonts w:ascii="Calibri" w:eastAsia="Times New Roman" w:hAnsi="Calibri" w:cs="Calibri"/>
          <w:color w:val="000000"/>
        </w:rPr>
        <w:t xml:space="preserve">Each eligible proposal will be reviewed by the TN Steering Committee. Proposals will be evaluated according to the criteria provided below. </w:t>
      </w:r>
      <w:r w:rsidRPr="00251FC5">
        <w:rPr>
          <w:rFonts w:ascii="Calibri" w:eastAsia="Times New Roman" w:hAnsi="Calibri" w:cs="Calibri"/>
        </w:rPr>
        <w:t xml:space="preserve">Finalists may be contacted by the Secretariat and asked to provide additional information. In some </w:t>
      </w:r>
      <w:r w:rsidR="00E918A0">
        <w:rPr>
          <w:rFonts w:ascii="Calibri" w:eastAsia="Times New Roman" w:hAnsi="Calibri" w:cs="Calibri"/>
        </w:rPr>
        <w:t>instances,</w:t>
      </w:r>
      <w:r w:rsidR="00E5546B">
        <w:rPr>
          <w:rFonts w:ascii="Calibri" w:eastAsia="Times New Roman" w:hAnsi="Calibri" w:cs="Calibri"/>
        </w:rPr>
        <w:t xml:space="preserve"> </w:t>
      </w:r>
      <w:r w:rsidRPr="00251FC5">
        <w:rPr>
          <w:rFonts w:ascii="Calibri" w:eastAsia="Times New Roman" w:hAnsi="Calibri" w:cs="Calibri"/>
        </w:rPr>
        <w:t xml:space="preserve">phone interviews may be requested. The Steering Committee will then deliberate and select the competition winner. </w:t>
      </w:r>
    </w:p>
    <w:p w14:paraId="4B7F26BB" w14:textId="77777777" w:rsidR="00251FC5" w:rsidRPr="00251FC5" w:rsidRDefault="00251FC5" w:rsidP="00251FC5">
      <w:pPr>
        <w:spacing w:line="276" w:lineRule="auto"/>
        <w:rPr>
          <w:rFonts w:ascii="Calibri" w:eastAsia="Times New Roman" w:hAnsi="Calibri" w:cs="Calibri"/>
        </w:rPr>
      </w:pPr>
    </w:p>
    <w:p w14:paraId="67FDA5AE" w14:textId="38B8A5DE" w:rsidR="00251FC5" w:rsidRPr="00D95989" w:rsidRDefault="00251FC5" w:rsidP="00D95989">
      <w:pPr>
        <w:rPr>
          <w:rFonts w:ascii="Calibri" w:hAnsi="Calibri"/>
          <w:b/>
          <w:bCs/>
          <w:color w:val="2E74B5" w:themeColor="accent5" w:themeShade="BF"/>
          <w:sz w:val="24"/>
          <w:szCs w:val="24"/>
        </w:rPr>
      </w:pPr>
      <w:r w:rsidRPr="00251FC5">
        <w:rPr>
          <w:rFonts w:ascii="Calibri" w:hAnsi="Calibri"/>
          <w:b/>
          <w:bCs/>
          <w:color w:val="2E74B5" w:themeColor="accent5" w:themeShade="BF"/>
          <w:sz w:val="24"/>
          <w:szCs w:val="24"/>
        </w:rPr>
        <w:t>What additional opportunities are available if my proposal is not selected for an award?</w:t>
      </w:r>
    </w:p>
    <w:p w14:paraId="1EBFFF4E" w14:textId="77777777" w:rsidR="006B3F88" w:rsidRPr="00251FC5" w:rsidRDefault="006B3F88" w:rsidP="00251FC5">
      <w:pPr>
        <w:spacing w:line="276" w:lineRule="auto"/>
        <w:rPr>
          <w:rFonts w:ascii="Calibri" w:eastAsia="Times New Roman" w:hAnsi="Calibri" w:cs="Calibri"/>
          <w:b/>
          <w:color w:val="2E74B5" w:themeColor="accent5" w:themeShade="BF"/>
        </w:rPr>
      </w:pPr>
    </w:p>
    <w:p w14:paraId="08C9E493" w14:textId="2D5E8689" w:rsidR="00251FC5" w:rsidRPr="00251FC5" w:rsidRDefault="00251FC5" w:rsidP="00251FC5">
      <w:pPr>
        <w:spacing w:line="276" w:lineRule="auto"/>
        <w:rPr>
          <w:rFonts w:ascii="Calibri" w:eastAsia="Times New Roman" w:hAnsi="Calibri" w:cs="Calibri"/>
        </w:rPr>
      </w:pPr>
      <w:r w:rsidRPr="00251FC5">
        <w:rPr>
          <w:rFonts w:ascii="Calibri" w:eastAsia="Times New Roman" w:hAnsi="Calibri" w:cs="Calibri"/>
        </w:rPr>
        <w:t xml:space="preserve">If your application is not selected for an award, we hope that the proposal process will be useful to you, and that you will take advantage of other opportunities to be involved in Talloires Network. As a member of the Talloires Network, applicants also are eligible to participate in the annual </w:t>
      </w:r>
      <w:hyperlink r:id="rId23" w:history="1">
        <w:r w:rsidRPr="00251FC5">
          <w:rPr>
            <w:rStyle w:val="Hyperlink"/>
            <w:rFonts w:ascii="Calibri" w:eastAsia="Times New Roman" w:hAnsi="Calibri" w:cs="Calibri"/>
          </w:rPr>
          <w:t>MacJannet</w:t>
        </w:r>
        <w:r w:rsidR="00912685" w:rsidRPr="00912685">
          <w:rPr>
            <w:rStyle w:val="Hyperlink"/>
            <w:rFonts w:ascii="Calibri" w:eastAsia="Times New Roman" w:hAnsi="Calibri" w:cs="Calibri"/>
          </w:rPr>
          <w:t xml:space="preserve"> </w:t>
        </w:r>
        <w:r w:rsidRPr="00251FC5">
          <w:rPr>
            <w:rStyle w:val="Hyperlink"/>
            <w:rFonts w:ascii="Calibri" w:eastAsia="Times New Roman" w:hAnsi="Calibri" w:cs="Calibri"/>
          </w:rPr>
          <w:t>Prize for Global Citizenship</w:t>
        </w:r>
      </w:hyperlink>
      <w:r w:rsidRPr="00251FC5">
        <w:rPr>
          <w:rFonts w:ascii="Calibri" w:eastAsia="Times New Roman" w:hAnsi="Calibri" w:cs="Calibri"/>
        </w:rPr>
        <w:t xml:space="preserve">, the </w:t>
      </w:r>
      <w:hyperlink r:id="rId24" w:history="1">
        <w:r w:rsidRPr="00251FC5">
          <w:rPr>
            <w:rStyle w:val="Hyperlink"/>
            <w:rFonts w:ascii="Calibri" w:eastAsia="Times New Roman" w:hAnsi="Calibri" w:cs="Calibri"/>
          </w:rPr>
          <w:t>Talloires Network Leaders Conference</w:t>
        </w:r>
      </w:hyperlink>
      <w:r w:rsidRPr="00251FC5">
        <w:rPr>
          <w:rFonts w:ascii="Calibri" w:eastAsia="Times New Roman" w:hAnsi="Calibri" w:cs="Calibri"/>
        </w:rPr>
        <w:t>, and other programs and activities. Finally, the Talloires Networ</w:t>
      </w:r>
      <w:r w:rsidR="0064445A">
        <w:rPr>
          <w:rFonts w:ascii="Calibri" w:eastAsia="Times New Roman" w:hAnsi="Calibri" w:cs="Calibri"/>
        </w:rPr>
        <w:t>k seeks to discover and</w:t>
      </w:r>
      <w:r w:rsidRPr="00251FC5">
        <w:rPr>
          <w:rFonts w:ascii="Calibri" w:eastAsia="Times New Roman" w:hAnsi="Calibri" w:cs="Calibri"/>
        </w:rPr>
        <w:t xml:space="preserve"> expand funding opportunities </w:t>
      </w:r>
      <w:r w:rsidR="0064445A">
        <w:rPr>
          <w:rFonts w:ascii="Calibri" w:eastAsia="Times New Roman" w:hAnsi="Calibri" w:cs="Calibri"/>
        </w:rPr>
        <w:t>as they arise tha</w:t>
      </w:r>
      <w:r w:rsidR="00F7677D">
        <w:rPr>
          <w:rFonts w:ascii="Calibri" w:eastAsia="Times New Roman" w:hAnsi="Calibri" w:cs="Calibri"/>
        </w:rPr>
        <w:t>t could</w:t>
      </w:r>
      <w:r w:rsidR="0064445A">
        <w:rPr>
          <w:rFonts w:ascii="Calibri" w:eastAsia="Times New Roman" w:hAnsi="Calibri" w:cs="Calibri"/>
        </w:rPr>
        <w:t xml:space="preserve"> </w:t>
      </w:r>
      <w:r w:rsidRPr="00251FC5">
        <w:rPr>
          <w:rFonts w:ascii="Calibri" w:eastAsia="Times New Roman" w:hAnsi="Calibri" w:cs="Calibri"/>
        </w:rPr>
        <w:t>benefit its members</w:t>
      </w:r>
      <w:r w:rsidR="00F7677D">
        <w:rPr>
          <w:rFonts w:ascii="Calibri" w:eastAsia="Times New Roman" w:hAnsi="Calibri" w:cs="Calibri"/>
        </w:rPr>
        <w:t>.</w:t>
      </w:r>
      <w:r w:rsidRPr="00251FC5">
        <w:rPr>
          <w:rFonts w:ascii="Calibri" w:eastAsia="Times New Roman" w:hAnsi="Calibri" w:cs="Calibri"/>
        </w:rPr>
        <w:t xml:space="preserve"> </w:t>
      </w:r>
      <w:r w:rsidR="00F7677D">
        <w:rPr>
          <w:rFonts w:ascii="Calibri" w:eastAsia="Times New Roman" w:hAnsi="Calibri" w:cs="Calibri"/>
        </w:rPr>
        <w:t xml:space="preserve">We </w:t>
      </w:r>
      <w:r w:rsidRPr="00251FC5">
        <w:rPr>
          <w:rFonts w:ascii="Calibri" w:eastAsia="Times New Roman" w:hAnsi="Calibri" w:cs="Calibri"/>
        </w:rPr>
        <w:t xml:space="preserve">will make every effort to let you know when new opportunities become available. We may contact you directly if something relevant comes through our office, and </w:t>
      </w:r>
      <w:r w:rsidR="0061262E">
        <w:rPr>
          <w:rFonts w:ascii="Calibri" w:eastAsia="Times New Roman" w:hAnsi="Calibri" w:cs="Calibri"/>
        </w:rPr>
        <w:t>invite you to</w:t>
      </w:r>
      <w:r w:rsidRPr="00251FC5">
        <w:rPr>
          <w:rFonts w:ascii="Calibri" w:eastAsia="Times New Roman" w:hAnsi="Calibri" w:cs="Calibri"/>
        </w:rPr>
        <w:t xml:space="preserve"> watch our </w:t>
      </w:r>
      <w:hyperlink r:id="rId25" w:history="1">
        <w:r w:rsidRPr="00251FC5">
          <w:rPr>
            <w:rFonts w:ascii="Calibri" w:eastAsia="Times New Roman" w:hAnsi="Calibri" w:cs="Calibri"/>
            <w:color w:val="2E74B5" w:themeColor="accent5" w:themeShade="BF"/>
            <w:u w:val="single"/>
          </w:rPr>
          <w:t>newsletter</w:t>
        </w:r>
      </w:hyperlink>
      <w:r w:rsidRPr="00251FC5">
        <w:rPr>
          <w:rFonts w:ascii="Calibri" w:eastAsia="Times New Roman" w:hAnsi="Calibri" w:cs="Calibri"/>
        </w:rPr>
        <w:t xml:space="preserve"> for the full list of resources</w:t>
      </w:r>
      <w:r w:rsidR="0061262E">
        <w:rPr>
          <w:rFonts w:ascii="Calibri" w:eastAsia="Times New Roman" w:hAnsi="Calibri" w:cs="Calibri"/>
        </w:rPr>
        <w:t xml:space="preserve">. </w:t>
      </w:r>
    </w:p>
    <w:p w14:paraId="22AC0729" w14:textId="77777777" w:rsidR="00251FC5" w:rsidRPr="00251FC5" w:rsidRDefault="00251FC5" w:rsidP="00F90302">
      <w:pPr>
        <w:rPr>
          <w:rFonts w:ascii="Calibri" w:hAnsi="Calibri"/>
          <w:b/>
          <w:bCs/>
          <w:color w:val="808080" w:themeColor="background1" w:themeShade="80"/>
        </w:rPr>
      </w:pPr>
    </w:p>
    <w:p w14:paraId="67049370" w14:textId="77777777" w:rsidR="0099305C" w:rsidRPr="00D77A07" w:rsidRDefault="0099305C" w:rsidP="00F90302">
      <w:pPr>
        <w:rPr>
          <w:rFonts w:cstheme="minorHAnsi"/>
          <w:b/>
          <w:bCs/>
          <w:color w:val="808080" w:themeColor="background1" w:themeShade="80"/>
          <w:sz w:val="28"/>
          <w:szCs w:val="28"/>
        </w:rPr>
      </w:pPr>
    </w:p>
    <w:p w14:paraId="7BB75B35" w14:textId="658629F5" w:rsidR="00FB0372" w:rsidRDefault="00FB0372" w:rsidP="00F90302">
      <w:pPr>
        <w:rPr>
          <w:rFonts w:ascii="Calibri" w:hAnsi="Calibri"/>
          <w:b/>
          <w:bCs/>
          <w:color w:val="808080" w:themeColor="background1" w:themeShade="80"/>
          <w:sz w:val="28"/>
          <w:szCs w:val="28"/>
        </w:rPr>
      </w:pPr>
      <w:r w:rsidRPr="00FA65D2">
        <w:rPr>
          <w:rFonts w:ascii="Calibri" w:hAnsi="Calibri"/>
          <w:b/>
          <w:bCs/>
          <w:color w:val="808080" w:themeColor="background1" w:themeShade="80"/>
          <w:sz w:val="28"/>
          <w:szCs w:val="28"/>
        </w:rPr>
        <w:t>The Talloires Network</w:t>
      </w:r>
      <w:r w:rsidR="00FC5C54">
        <w:rPr>
          <w:rFonts w:ascii="Calibri" w:hAnsi="Calibri"/>
          <w:b/>
          <w:bCs/>
          <w:color w:val="808080" w:themeColor="background1" w:themeShade="80"/>
          <w:sz w:val="28"/>
          <w:szCs w:val="28"/>
        </w:rPr>
        <w:t>, a Brief History</w:t>
      </w:r>
      <w:r w:rsidRPr="00FA65D2">
        <w:rPr>
          <w:rFonts w:ascii="Calibri" w:hAnsi="Calibri"/>
          <w:b/>
          <w:bCs/>
          <w:color w:val="808080" w:themeColor="background1" w:themeShade="80"/>
          <w:sz w:val="28"/>
          <w:szCs w:val="28"/>
        </w:rPr>
        <w:t xml:space="preserve">: </w:t>
      </w:r>
    </w:p>
    <w:p w14:paraId="1F374355" w14:textId="77777777" w:rsidR="008D1835" w:rsidRPr="007D4A24" w:rsidRDefault="008D1835" w:rsidP="00F90302">
      <w:pPr>
        <w:rPr>
          <w:rFonts w:ascii="Calibri" w:hAnsi="Calibri"/>
          <w:b/>
          <w:bCs/>
          <w:color w:val="808080" w:themeColor="background1" w:themeShade="80"/>
          <w:sz w:val="28"/>
          <w:szCs w:val="28"/>
        </w:rPr>
      </w:pPr>
    </w:p>
    <w:p w14:paraId="3376F830" w14:textId="22CB23F8" w:rsidR="00FB0372" w:rsidRPr="00FB0372" w:rsidRDefault="00FB0372" w:rsidP="00FB0372">
      <w:pPr>
        <w:rPr>
          <w:rFonts w:ascii="Calibri" w:hAnsi="Calibri"/>
          <w:color w:val="404040" w:themeColor="text1" w:themeTint="BF"/>
        </w:rPr>
      </w:pPr>
      <w:r w:rsidRPr="00FB0372">
        <w:rPr>
          <w:rFonts w:ascii="Calibri" w:hAnsi="Calibri"/>
          <w:color w:val="404040" w:themeColor="text1" w:themeTint="BF"/>
        </w:rPr>
        <w:t>The beginning of this millennium witnessed a global trend toward greater engagement of universities with their communities, characterized by systemic efforts to mobilize the expertise and person power of these institutions to address pressing societal needs. However, there was limited international coordination and exchange on such issues among the heads of universities.</w:t>
      </w:r>
      <w:r w:rsidR="00362E37">
        <w:rPr>
          <w:rFonts w:ascii="Calibri" w:hAnsi="Calibri"/>
          <w:color w:val="404040" w:themeColor="text1" w:themeTint="BF"/>
        </w:rPr>
        <w:br/>
      </w:r>
    </w:p>
    <w:p w14:paraId="761C1AA8" w14:textId="5DE3070F" w:rsidR="00FB0372" w:rsidRPr="00FB0372" w:rsidRDefault="00FB0372" w:rsidP="00FB0372">
      <w:pPr>
        <w:rPr>
          <w:rFonts w:ascii="Calibri" w:hAnsi="Calibri"/>
          <w:color w:val="FF0000"/>
        </w:rPr>
      </w:pPr>
      <w:r w:rsidRPr="00FB0372">
        <w:rPr>
          <w:rFonts w:ascii="Calibri" w:hAnsi="Calibri"/>
          <w:color w:val="404040" w:themeColor="text1" w:themeTint="BF"/>
        </w:rPr>
        <w:t>In September 2005, Tufts University convened the Talloires Conference 2005, the first international gathering of the heads of universities devoted to strengthening the civic roles and social responsibilities of higher education. Held at the Tufts European Center in the alpine village of Talloires, France, the conference brought together 29 university presidents, rectors, and vice chancellors from 23 countries around the world.</w:t>
      </w:r>
      <w:r w:rsidR="009C12F0">
        <w:rPr>
          <w:rFonts w:ascii="Calibri" w:hAnsi="Calibri"/>
          <w:color w:val="404040" w:themeColor="text1" w:themeTint="BF"/>
        </w:rPr>
        <w:t xml:space="preserve"> The winning design and name will become a part of this rich </w:t>
      </w:r>
      <w:r w:rsidR="009D1301">
        <w:rPr>
          <w:rFonts w:ascii="Calibri" w:hAnsi="Calibri"/>
          <w:color w:val="404040" w:themeColor="text1" w:themeTint="BF"/>
        </w:rPr>
        <w:t>tradition and</w:t>
      </w:r>
      <w:r w:rsidR="009C12F0">
        <w:rPr>
          <w:rFonts w:ascii="Calibri" w:hAnsi="Calibri"/>
          <w:color w:val="404040" w:themeColor="text1" w:themeTint="BF"/>
        </w:rPr>
        <w:t xml:space="preserve"> open a new chapter </w:t>
      </w:r>
      <w:r w:rsidR="004F6B28">
        <w:rPr>
          <w:rFonts w:ascii="Calibri" w:hAnsi="Calibri"/>
          <w:color w:val="404040" w:themeColor="text1" w:themeTint="BF"/>
        </w:rPr>
        <w:t xml:space="preserve">of this </w:t>
      </w:r>
      <w:r w:rsidR="009D1301">
        <w:rPr>
          <w:rFonts w:ascii="Calibri" w:hAnsi="Calibri"/>
          <w:color w:val="404040" w:themeColor="text1" w:themeTint="BF"/>
        </w:rPr>
        <w:t xml:space="preserve">Network’s </w:t>
      </w:r>
      <w:r w:rsidR="004F6B28">
        <w:rPr>
          <w:rFonts w:ascii="Calibri" w:hAnsi="Calibri"/>
          <w:color w:val="404040" w:themeColor="text1" w:themeTint="BF"/>
        </w:rPr>
        <w:t>story.</w:t>
      </w:r>
    </w:p>
    <w:p w14:paraId="2F379B57" w14:textId="77777777" w:rsidR="00FB0372" w:rsidRPr="00FB0372" w:rsidRDefault="00FB0372" w:rsidP="00FB0372">
      <w:pPr>
        <w:rPr>
          <w:rFonts w:ascii="Calibri" w:hAnsi="Calibri"/>
          <w:color w:val="404040" w:themeColor="text1" w:themeTint="BF"/>
        </w:rPr>
      </w:pPr>
    </w:p>
    <w:p w14:paraId="034F1946" w14:textId="3028ABE0" w:rsidR="00FB0372" w:rsidRPr="00FB0372" w:rsidRDefault="00FB0372" w:rsidP="00FB0372">
      <w:pPr>
        <w:rPr>
          <w:rFonts w:ascii="Calibri" w:hAnsi="Calibri"/>
          <w:color w:val="404040" w:themeColor="text1" w:themeTint="BF"/>
        </w:rPr>
      </w:pPr>
      <w:r w:rsidRPr="00FB0372">
        <w:rPr>
          <w:rFonts w:ascii="Calibri" w:hAnsi="Calibri"/>
          <w:color w:val="404040" w:themeColor="text1" w:themeTint="BF"/>
        </w:rPr>
        <w:t>Although the conference participants represented starkly different contexts and types of universities, they found that they embraced very similar visions and strategic orientations. The conference produced the </w:t>
      </w:r>
      <w:hyperlink r:id="rId26" w:history="1">
        <w:r w:rsidRPr="00FB0372">
          <w:rPr>
            <w:rStyle w:val="Hyperlink"/>
            <w:rFonts w:ascii="Calibri" w:hAnsi="Calibri"/>
            <w:color w:val="2E74B5" w:themeColor="accent5" w:themeShade="BF"/>
            <w:u w:val="none"/>
          </w:rPr>
          <w:t>Talloires Declaration on the Civic Roles and Social Responsibilities of Higher Education</w:t>
        </w:r>
      </w:hyperlink>
      <w:r w:rsidRPr="00FB0372">
        <w:rPr>
          <w:rFonts w:ascii="Calibri" w:hAnsi="Calibri"/>
          <w:color w:val="2E74B5" w:themeColor="accent5" w:themeShade="BF"/>
        </w:rPr>
        <w:t>.</w:t>
      </w:r>
      <w:r w:rsidR="005E7D36">
        <w:rPr>
          <w:rFonts w:ascii="Calibri" w:hAnsi="Calibri"/>
          <w:color w:val="FF0000"/>
        </w:rPr>
        <w:t xml:space="preserve"> </w:t>
      </w:r>
      <w:r w:rsidRPr="00FB0372">
        <w:rPr>
          <w:rFonts w:ascii="Calibri" w:hAnsi="Calibri"/>
          <w:color w:val="404040" w:themeColor="text1" w:themeTint="BF"/>
        </w:rPr>
        <w:t>All signatories of the Declaration have committed their institutions to educating for social responsibility and civic engagement, and to strengthening the application of university resources to the needs of local and global communities.</w:t>
      </w:r>
    </w:p>
    <w:p w14:paraId="0C893C8B" w14:textId="77777777" w:rsidR="00FB0372" w:rsidRPr="00FB0372" w:rsidRDefault="00FB0372" w:rsidP="00FB0372">
      <w:pPr>
        <w:rPr>
          <w:rFonts w:ascii="Calibri" w:hAnsi="Calibri"/>
          <w:b/>
          <w:bCs/>
          <w:color w:val="2E74B5" w:themeColor="accent5" w:themeShade="BF"/>
        </w:rPr>
      </w:pPr>
    </w:p>
    <w:p w14:paraId="07E45720" w14:textId="27D456EE" w:rsidR="00FB0372" w:rsidRPr="00FB0372" w:rsidRDefault="00FB0372" w:rsidP="00FB0372">
      <w:pPr>
        <w:rPr>
          <w:rFonts w:ascii="Calibri" w:hAnsi="Calibri"/>
          <w:b/>
          <w:bCs/>
          <w:color w:val="2E74B5" w:themeColor="accent5" w:themeShade="BF"/>
        </w:rPr>
      </w:pPr>
      <w:r w:rsidRPr="00FB0372">
        <w:rPr>
          <w:rFonts w:ascii="Calibri" w:hAnsi="Calibri"/>
          <w:b/>
          <w:bCs/>
          <w:color w:val="2E74B5" w:themeColor="accent5" w:themeShade="BF"/>
        </w:rPr>
        <w:t xml:space="preserve">Since its founding conference, the Network has grown to </w:t>
      </w:r>
      <w:hyperlink r:id="rId27" w:history="1">
        <w:r w:rsidRPr="00742303">
          <w:rPr>
            <w:rStyle w:val="Hyperlink"/>
            <w:rFonts w:ascii="Calibri" w:hAnsi="Calibri"/>
            <w:b/>
            <w:bCs/>
            <w14:textFill>
              <w14:solidFill>
                <w14:srgbClr w14:val="0000FF">
                  <w14:lumMod w14:val="75000"/>
                </w14:srgbClr>
              </w14:solidFill>
            </w14:textFill>
          </w:rPr>
          <w:t>388 members</w:t>
        </w:r>
      </w:hyperlink>
      <w:r w:rsidRPr="00FB0372">
        <w:rPr>
          <w:rFonts w:ascii="Calibri" w:hAnsi="Calibri"/>
          <w:b/>
          <w:bCs/>
          <w:color w:val="2E74B5" w:themeColor="accent5" w:themeShade="BF"/>
        </w:rPr>
        <w:t xml:space="preserve"> in 77 countries with a combined enrollment of over 6 million students. </w:t>
      </w:r>
    </w:p>
    <w:p w14:paraId="75FDF9AD" w14:textId="77777777" w:rsidR="002C3FC3" w:rsidRDefault="002C3FC3" w:rsidP="00FB0372">
      <w:pPr>
        <w:rPr>
          <w:rFonts w:ascii="Calibri" w:hAnsi="Calibri"/>
          <w:color w:val="404040" w:themeColor="text1" w:themeTint="BF"/>
        </w:rPr>
      </w:pPr>
    </w:p>
    <w:p w14:paraId="33BDA177" w14:textId="55D430BD" w:rsidR="00FB0372" w:rsidRDefault="00FB0372" w:rsidP="00FB0372">
      <w:pPr>
        <w:rPr>
          <w:rFonts w:ascii="Calibri" w:hAnsi="Calibri"/>
          <w:color w:val="404040" w:themeColor="text1" w:themeTint="BF"/>
        </w:rPr>
      </w:pPr>
      <w:r w:rsidRPr="00FB0372">
        <w:rPr>
          <w:rFonts w:ascii="Calibri" w:hAnsi="Calibri"/>
          <w:color w:val="404040" w:themeColor="text1" w:themeTint="BF"/>
        </w:rPr>
        <w:t xml:space="preserve">The Talloires Network is building a global movement of civically engaged and socially responsible higher education institutions. We advocate for expansion of civic engagement </w:t>
      </w:r>
      <w:r w:rsidR="00151EBD" w:rsidRPr="00FB0372">
        <w:rPr>
          <w:rFonts w:ascii="Calibri" w:hAnsi="Calibri"/>
          <w:color w:val="404040" w:themeColor="text1" w:themeTint="BF"/>
        </w:rPr>
        <w:t>activities</w:t>
      </w:r>
      <w:r w:rsidR="00151EBD">
        <w:rPr>
          <w:rFonts w:ascii="Calibri" w:hAnsi="Calibri"/>
          <w:color w:val="404040" w:themeColor="text1" w:themeTint="BF"/>
        </w:rPr>
        <w:t xml:space="preserve"> and</w:t>
      </w:r>
      <w:r w:rsidRPr="00FB0372">
        <w:rPr>
          <w:rFonts w:ascii="Calibri" w:hAnsi="Calibri"/>
          <w:color w:val="404040" w:themeColor="text1" w:themeTint="BF"/>
        </w:rPr>
        <w:t xml:space="preserve"> promote the most promising practices from our members and others in the field of higher education</w:t>
      </w:r>
      <w:r w:rsidR="005412D9">
        <w:rPr>
          <w:rFonts w:ascii="Calibri" w:hAnsi="Calibri"/>
          <w:color w:val="404040" w:themeColor="text1" w:themeTint="BF"/>
        </w:rPr>
        <w:t xml:space="preserve">. The winning design </w:t>
      </w:r>
      <w:r w:rsidR="00487A31">
        <w:rPr>
          <w:rFonts w:ascii="Calibri" w:hAnsi="Calibri"/>
          <w:color w:val="404040" w:themeColor="text1" w:themeTint="BF"/>
        </w:rPr>
        <w:t xml:space="preserve">will not only receive public recognition </w:t>
      </w:r>
      <w:r w:rsidR="00237902">
        <w:rPr>
          <w:rFonts w:ascii="Calibri" w:hAnsi="Calibri"/>
          <w:color w:val="404040" w:themeColor="text1" w:themeTint="BF"/>
        </w:rPr>
        <w:t xml:space="preserve">at the TNLC 2020, it </w:t>
      </w:r>
      <w:r w:rsidR="005412D9">
        <w:rPr>
          <w:rFonts w:ascii="Calibri" w:hAnsi="Calibri"/>
          <w:color w:val="404040" w:themeColor="text1" w:themeTint="BF"/>
        </w:rPr>
        <w:t>will</w:t>
      </w:r>
      <w:r w:rsidR="00237902">
        <w:rPr>
          <w:rFonts w:ascii="Calibri" w:hAnsi="Calibri"/>
          <w:color w:val="404040" w:themeColor="text1" w:themeTint="BF"/>
        </w:rPr>
        <w:t xml:space="preserve"> serve as a visual representation</w:t>
      </w:r>
      <w:r w:rsidR="00AF7ADF">
        <w:rPr>
          <w:rFonts w:ascii="Calibri" w:hAnsi="Calibri"/>
          <w:color w:val="404040" w:themeColor="text1" w:themeTint="BF"/>
        </w:rPr>
        <w:t xml:space="preserve"> of the</w:t>
      </w:r>
      <w:r w:rsidR="005412D9">
        <w:rPr>
          <w:rFonts w:ascii="Calibri" w:hAnsi="Calibri"/>
          <w:color w:val="404040" w:themeColor="text1" w:themeTint="BF"/>
        </w:rPr>
        <w:t xml:space="preserve"> Talloires </w:t>
      </w:r>
      <w:r w:rsidR="0015134B">
        <w:rPr>
          <w:rFonts w:ascii="Calibri" w:hAnsi="Calibri"/>
          <w:color w:val="404040" w:themeColor="text1" w:themeTint="BF"/>
        </w:rPr>
        <w:t>Network</w:t>
      </w:r>
      <w:r w:rsidR="00AF7ADF">
        <w:rPr>
          <w:rFonts w:ascii="Calibri" w:hAnsi="Calibri"/>
          <w:color w:val="404040" w:themeColor="text1" w:themeTint="BF"/>
        </w:rPr>
        <w:t xml:space="preserve"> for years to come.</w:t>
      </w:r>
    </w:p>
    <w:p w14:paraId="193CC805" w14:textId="77777777" w:rsidR="0057291D" w:rsidRDefault="0057291D" w:rsidP="00FB0372">
      <w:pPr>
        <w:rPr>
          <w:rFonts w:ascii="Calibri" w:hAnsi="Calibri"/>
          <w:color w:val="404040" w:themeColor="text1" w:themeTint="BF"/>
        </w:rPr>
      </w:pPr>
    </w:p>
    <w:p w14:paraId="4B773C48" w14:textId="77777777" w:rsidR="001E7B2F" w:rsidRPr="00543CA0" w:rsidRDefault="001E7B2F" w:rsidP="00FB0372">
      <w:pPr>
        <w:rPr>
          <w:rFonts w:ascii="Calibri" w:hAnsi="Calibri"/>
          <w:color w:val="A6A6A6" w:themeColor="background1" w:themeShade="A6"/>
        </w:rPr>
      </w:pPr>
    </w:p>
    <w:p w14:paraId="66C4C34C" w14:textId="00FB7959" w:rsidR="001E7B2F" w:rsidRPr="0073152E" w:rsidRDefault="0073152E" w:rsidP="0073152E">
      <w:pPr>
        <w:rPr>
          <w:rFonts w:ascii="Calibri" w:hAnsi="Calibri"/>
          <w:b/>
          <w:bCs/>
          <w:color w:val="808080" w:themeColor="background1" w:themeShade="80"/>
          <w:sz w:val="28"/>
          <w:szCs w:val="28"/>
        </w:rPr>
      </w:pPr>
      <w:r>
        <w:rPr>
          <w:rFonts w:ascii="Calibri" w:hAnsi="Calibri"/>
          <w:b/>
          <w:bCs/>
          <w:color w:val="808080" w:themeColor="background1" w:themeShade="80"/>
          <w:sz w:val="28"/>
          <w:szCs w:val="28"/>
        </w:rPr>
        <w:t>T</w:t>
      </w:r>
      <w:r w:rsidR="001E7B2F" w:rsidRPr="0073152E">
        <w:rPr>
          <w:rFonts w:ascii="Calibri" w:hAnsi="Calibri"/>
          <w:b/>
          <w:bCs/>
          <w:color w:val="808080" w:themeColor="background1" w:themeShade="80"/>
          <w:sz w:val="28"/>
          <w:szCs w:val="28"/>
        </w:rPr>
        <w:t>allo</w:t>
      </w:r>
      <w:r w:rsidR="00D95989">
        <w:rPr>
          <w:rFonts w:ascii="Calibri" w:hAnsi="Calibri"/>
          <w:b/>
          <w:bCs/>
          <w:color w:val="808080" w:themeColor="background1" w:themeShade="80"/>
          <w:sz w:val="28"/>
          <w:szCs w:val="28"/>
        </w:rPr>
        <w:t>i</w:t>
      </w:r>
      <w:r w:rsidR="001E7B2F" w:rsidRPr="0073152E">
        <w:rPr>
          <w:rFonts w:ascii="Calibri" w:hAnsi="Calibri"/>
          <w:b/>
          <w:bCs/>
          <w:color w:val="808080" w:themeColor="background1" w:themeShade="80"/>
          <w:sz w:val="28"/>
          <w:szCs w:val="28"/>
        </w:rPr>
        <w:t>r</w:t>
      </w:r>
      <w:r w:rsidR="00D95989">
        <w:rPr>
          <w:rFonts w:ascii="Calibri" w:hAnsi="Calibri"/>
          <w:b/>
          <w:bCs/>
          <w:color w:val="808080" w:themeColor="background1" w:themeShade="80"/>
          <w:sz w:val="28"/>
          <w:szCs w:val="28"/>
        </w:rPr>
        <w:t>e</w:t>
      </w:r>
      <w:r w:rsidR="001E7B2F" w:rsidRPr="0073152E">
        <w:rPr>
          <w:rFonts w:ascii="Calibri" w:hAnsi="Calibri"/>
          <w:b/>
          <w:bCs/>
          <w:color w:val="808080" w:themeColor="background1" w:themeShade="80"/>
          <w:sz w:val="28"/>
          <w:szCs w:val="28"/>
        </w:rPr>
        <w:t xml:space="preserve">s </w:t>
      </w:r>
      <w:r>
        <w:rPr>
          <w:rFonts w:ascii="Calibri" w:hAnsi="Calibri"/>
          <w:b/>
          <w:bCs/>
          <w:color w:val="808080" w:themeColor="background1" w:themeShade="80"/>
          <w:sz w:val="28"/>
          <w:szCs w:val="28"/>
        </w:rPr>
        <w:t>N</w:t>
      </w:r>
      <w:r w:rsidR="001E7B2F" w:rsidRPr="0073152E">
        <w:rPr>
          <w:rFonts w:ascii="Calibri" w:hAnsi="Calibri"/>
          <w:b/>
          <w:bCs/>
          <w:color w:val="808080" w:themeColor="background1" w:themeShade="80"/>
          <w:sz w:val="28"/>
          <w:szCs w:val="28"/>
        </w:rPr>
        <w:t xml:space="preserve">etwork </w:t>
      </w:r>
      <w:r>
        <w:rPr>
          <w:rFonts w:ascii="Calibri" w:hAnsi="Calibri"/>
          <w:b/>
          <w:bCs/>
          <w:color w:val="808080" w:themeColor="background1" w:themeShade="80"/>
          <w:sz w:val="28"/>
          <w:szCs w:val="28"/>
        </w:rPr>
        <w:t>M</w:t>
      </w:r>
      <w:r w:rsidR="001E7B2F" w:rsidRPr="001E7B2F">
        <w:rPr>
          <w:rFonts w:ascii="Calibri" w:hAnsi="Calibri"/>
          <w:b/>
          <w:bCs/>
          <w:color w:val="808080" w:themeColor="background1" w:themeShade="80"/>
          <w:sz w:val="28"/>
          <w:szCs w:val="28"/>
        </w:rPr>
        <w:t xml:space="preserve">ission, </w:t>
      </w:r>
      <w:r>
        <w:rPr>
          <w:rFonts w:ascii="Calibri" w:hAnsi="Calibri"/>
          <w:b/>
          <w:bCs/>
          <w:color w:val="808080" w:themeColor="background1" w:themeShade="80"/>
          <w:sz w:val="28"/>
          <w:szCs w:val="28"/>
        </w:rPr>
        <w:t>P</w:t>
      </w:r>
      <w:r w:rsidR="001E7B2F" w:rsidRPr="001E7B2F">
        <w:rPr>
          <w:rFonts w:ascii="Calibri" w:hAnsi="Calibri"/>
          <w:b/>
          <w:bCs/>
          <w:color w:val="808080" w:themeColor="background1" w:themeShade="80"/>
          <w:sz w:val="28"/>
          <w:szCs w:val="28"/>
        </w:rPr>
        <w:t xml:space="preserve">riorities, and </w:t>
      </w:r>
      <w:r>
        <w:rPr>
          <w:rFonts w:ascii="Calibri" w:hAnsi="Calibri"/>
          <w:b/>
          <w:bCs/>
          <w:color w:val="808080" w:themeColor="background1" w:themeShade="80"/>
          <w:sz w:val="28"/>
          <w:szCs w:val="28"/>
        </w:rPr>
        <w:t>A</w:t>
      </w:r>
      <w:r w:rsidR="001E7B2F" w:rsidRPr="001E7B2F">
        <w:rPr>
          <w:rFonts w:ascii="Calibri" w:hAnsi="Calibri"/>
          <w:b/>
          <w:bCs/>
          <w:color w:val="808080" w:themeColor="background1" w:themeShade="80"/>
          <w:sz w:val="28"/>
          <w:szCs w:val="28"/>
        </w:rPr>
        <w:t>ctivities</w:t>
      </w:r>
      <w:r w:rsidR="00543CA0" w:rsidRPr="0073152E">
        <w:rPr>
          <w:rFonts w:ascii="Calibri" w:hAnsi="Calibri"/>
          <w:b/>
          <w:bCs/>
          <w:color w:val="808080" w:themeColor="background1" w:themeShade="80"/>
          <w:sz w:val="28"/>
          <w:szCs w:val="28"/>
        </w:rPr>
        <w:t xml:space="preserve">: </w:t>
      </w:r>
    </w:p>
    <w:p w14:paraId="71D974C8" w14:textId="77777777" w:rsidR="00543CA0" w:rsidRPr="001E7B2F" w:rsidRDefault="00543CA0" w:rsidP="001E7B2F">
      <w:pPr>
        <w:spacing w:line="276" w:lineRule="auto"/>
        <w:rPr>
          <w:rFonts w:asciiTheme="majorHAnsi" w:eastAsia="Times New Roman" w:hAnsiTheme="majorHAnsi" w:cstheme="majorHAnsi"/>
          <w:b/>
          <w:bCs/>
          <w:smallCaps/>
          <w:color w:val="A6A6A6" w:themeColor="background1" w:themeShade="A6"/>
          <w:sz w:val="28"/>
          <w:szCs w:val="28"/>
        </w:rPr>
      </w:pPr>
    </w:p>
    <w:p w14:paraId="25851D71" w14:textId="77777777" w:rsidR="001E7B2F" w:rsidRPr="001E7B2F" w:rsidRDefault="001E7B2F" w:rsidP="001E7B2F">
      <w:pPr>
        <w:rPr>
          <w:rFonts w:ascii="Calibri" w:eastAsia="Times New Roman" w:hAnsi="Calibri" w:cs="Calibri"/>
          <w:color w:val="000000"/>
        </w:rPr>
      </w:pPr>
      <w:r w:rsidRPr="001E7B2F">
        <w:rPr>
          <w:rFonts w:ascii="Calibri" w:eastAsia="Times New Roman" w:hAnsi="Calibri" w:cs="Calibri"/>
          <w:color w:val="000000"/>
        </w:rPr>
        <w:t xml:space="preserve">The Talloires Network is </w:t>
      </w:r>
      <w:r w:rsidRPr="001E7B2F">
        <w:rPr>
          <w:rFonts w:ascii="Calibri" w:eastAsia="Times New Roman" w:hAnsi="Calibri" w:cs="Calibri"/>
          <w:iCs/>
          <w:color w:val="000000"/>
        </w:rPr>
        <w:t xml:space="preserve">a growing global coalition of nearly 400 university presidents, vice-chancellors and rectors in 77 countries. </w:t>
      </w:r>
      <w:r w:rsidRPr="001E7B2F">
        <w:rPr>
          <w:rFonts w:ascii="Calibri" w:eastAsia="Times New Roman" w:hAnsi="Calibri" w:cs="Calibri"/>
          <w:color w:val="000000"/>
        </w:rPr>
        <w:t xml:space="preserve">A membership organization and a “network of networks,” the Talloires Network is renown as the premier leader in the global university civic engagement movement. </w:t>
      </w:r>
    </w:p>
    <w:p w14:paraId="7EC741ED" w14:textId="77777777" w:rsidR="001E7B2F" w:rsidRPr="001E7B2F" w:rsidRDefault="001E7B2F" w:rsidP="001E7B2F">
      <w:pPr>
        <w:rPr>
          <w:rFonts w:ascii="Calibri" w:eastAsia="Times New Roman" w:hAnsi="Calibri" w:cs="Calibri"/>
          <w:color w:val="000000"/>
        </w:rPr>
      </w:pPr>
    </w:p>
    <w:p w14:paraId="3D39250C" w14:textId="77777777" w:rsidR="001E7B2F" w:rsidRPr="001E7B2F" w:rsidRDefault="001E7B2F" w:rsidP="001E7B2F">
      <w:pPr>
        <w:rPr>
          <w:rFonts w:ascii="Calibri" w:eastAsia="Times New Roman" w:hAnsi="Calibri" w:cs="Calibri"/>
          <w:color w:val="000000"/>
        </w:rPr>
      </w:pPr>
      <w:r w:rsidRPr="001E7B2F">
        <w:rPr>
          <w:rFonts w:ascii="Calibri" w:eastAsia="Times New Roman" w:hAnsi="Calibri" w:cs="Calibri"/>
          <w:color w:val="000000"/>
        </w:rPr>
        <w:t>We believe that universities exist to strengthen and be strengthened by the society of which they are part, and that they bear a special obligation to contribute to the public good.</w:t>
      </w:r>
    </w:p>
    <w:p w14:paraId="544F1241" w14:textId="77777777" w:rsidR="001E7B2F" w:rsidRPr="001E7B2F" w:rsidRDefault="001E7B2F" w:rsidP="001E7B2F">
      <w:pPr>
        <w:rPr>
          <w:rFonts w:ascii="Calibri" w:eastAsia="Times New Roman" w:hAnsi="Calibri" w:cs="Calibri"/>
          <w:color w:val="000000"/>
        </w:rPr>
      </w:pPr>
    </w:p>
    <w:p w14:paraId="787C19BB" w14:textId="77777777" w:rsidR="001E7B2F" w:rsidRPr="001E7B2F" w:rsidRDefault="001E7B2F" w:rsidP="001E7B2F">
      <w:pPr>
        <w:rPr>
          <w:rFonts w:ascii="Calibri" w:eastAsia="Times New Roman" w:hAnsi="Calibri" w:cs="Calibri"/>
          <w:color w:val="000000"/>
        </w:rPr>
      </w:pPr>
      <w:r w:rsidRPr="001E7B2F">
        <w:rPr>
          <w:rFonts w:ascii="Calibri" w:eastAsia="Times New Roman" w:hAnsi="Calibri" w:cs="Calibri"/>
          <w:color w:val="000000"/>
        </w:rPr>
        <w:t>Talloires Network members have placed engagement at the center of their mission, and they champion unconventional research and learning methods including community-based research, applied research, service-learning, experiential learning, community organizing and activism, and policymaking and public governance.</w:t>
      </w:r>
    </w:p>
    <w:p w14:paraId="4BF41E22" w14:textId="77777777" w:rsidR="001E7B2F" w:rsidRPr="001E7B2F" w:rsidRDefault="001E7B2F" w:rsidP="001E7B2F">
      <w:pPr>
        <w:rPr>
          <w:rFonts w:ascii="Calibri" w:eastAsia="Times New Roman" w:hAnsi="Calibri" w:cs="Calibri"/>
          <w:color w:val="000000"/>
        </w:rPr>
      </w:pPr>
    </w:p>
    <w:p w14:paraId="6F34DA49" w14:textId="77777777" w:rsidR="001E7B2F" w:rsidRPr="001E7B2F" w:rsidRDefault="001E7B2F" w:rsidP="001E7B2F">
      <w:pPr>
        <w:widowControl w:val="0"/>
        <w:rPr>
          <w:rFonts w:ascii="Calibri" w:eastAsia="Times New Roman" w:hAnsi="Calibri" w:cs="Calibri"/>
          <w:color w:val="000000"/>
        </w:rPr>
      </w:pPr>
      <w:r w:rsidRPr="001E7B2F">
        <w:rPr>
          <w:rFonts w:ascii="Calibri" w:eastAsia="Calibri" w:hAnsi="Calibri" w:cs="Calibri"/>
          <w:color w:val="000000"/>
        </w:rPr>
        <w:t xml:space="preserve">Our action-research programs </w:t>
      </w:r>
      <w:r w:rsidRPr="001E7B2F">
        <w:rPr>
          <w:rFonts w:ascii="Calibri" w:eastAsia="Calibri" w:hAnsi="Calibri" w:cs="Calibri"/>
          <w:iCs/>
          <w:color w:val="000000"/>
        </w:rPr>
        <w:t xml:space="preserve">demonstrate </w:t>
      </w:r>
      <w:r w:rsidRPr="001E7B2F">
        <w:rPr>
          <w:rFonts w:ascii="Calibri" w:eastAsia="Times New Roman" w:hAnsi="Calibri" w:cs="Calibri"/>
          <w:color w:val="000000"/>
        </w:rPr>
        <w:t xml:space="preserve">some of the ways in which we seek to build solutions and hope. They include </w:t>
      </w:r>
      <w:r w:rsidRPr="001E7B2F">
        <w:rPr>
          <w:rFonts w:ascii="Calibri" w:eastAsia="Calibri" w:hAnsi="Calibri" w:cs="Calibri"/>
          <w:iCs/>
          <w:color w:val="000000"/>
        </w:rPr>
        <w:t xml:space="preserve">student seminars and exchanges, faculty and staff development workshops, </w:t>
      </w:r>
      <w:r w:rsidRPr="001E7B2F">
        <w:rPr>
          <w:rFonts w:ascii="Calibri" w:eastAsia="Calibri" w:hAnsi="Calibri" w:cs="Calibri"/>
          <w:color w:val="000000"/>
        </w:rPr>
        <w:t xml:space="preserve">experiments in bridging differences, </w:t>
      </w:r>
      <w:r w:rsidRPr="001E7B2F">
        <w:rPr>
          <w:rFonts w:ascii="Calibri" w:eastAsia="Calibri" w:hAnsi="Calibri" w:cs="Calibri"/>
          <w:iCs/>
          <w:color w:val="000000"/>
        </w:rPr>
        <w:t xml:space="preserve">innovative practice webinar series, writing and research collaborations, and international recognition through prizes and conferences. </w:t>
      </w:r>
    </w:p>
    <w:p w14:paraId="7CBA635B" w14:textId="656A55A7" w:rsidR="001E7B2F" w:rsidRDefault="001E7B2F" w:rsidP="001E7B2F">
      <w:pPr>
        <w:spacing w:before="100" w:beforeAutospacing="1" w:after="100" w:afterAutospacing="1"/>
        <w:rPr>
          <w:rFonts w:eastAsia="Times New Roman" w:cstheme="minorHAnsi"/>
          <w:bCs/>
          <w:color w:val="000000"/>
        </w:rPr>
      </w:pPr>
      <w:r w:rsidRPr="001E7B2F">
        <w:rPr>
          <w:rFonts w:eastAsia="Times New Roman" w:cstheme="minorHAnsi"/>
          <w:color w:val="000000"/>
        </w:rPr>
        <w:t xml:space="preserve">Civically engaged universities </w:t>
      </w:r>
      <w:r w:rsidRPr="001E7B2F">
        <w:rPr>
          <w:rFonts w:eastAsia="Times New Roman" w:cstheme="minorHAnsi"/>
          <w:bCs/>
          <w:color w:val="000000"/>
        </w:rPr>
        <w:t xml:space="preserve">work in partnership with local communities and institutions, aiming to strengthen the society of which they are part. In </w:t>
      </w:r>
      <w:r w:rsidRPr="001E7B2F">
        <w:rPr>
          <w:rFonts w:eastAsia="Times New Roman" w:cstheme="minorHAnsi"/>
          <w:color w:val="000000"/>
        </w:rPr>
        <w:t xml:space="preserve">contrast to the idea of the ivory tower, a term that connotes distance and invokes an image of a medieval castle, the engaged university actively confronts pressing societal problems such </w:t>
      </w:r>
      <w:r w:rsidRPr="001E7B2F">
        <w:rPr>
          <w:rFonts w:eastAsia="Times New Roman" w:cstheme="minorHAnsi"/>
          <w:bCs/>
          <w:color w:val="000000"/>
        </w:rPr>
        <w:t>as climate change, xenophobia, disease, and political instability.</w:t>
      </w:r>
    </w:p>
    <w:p w14:paraId="3B64C867" w14:textId="2468DE01" w:rsidR="005E76C3" w:rsidRPr="002C2985" w:rsidRDefault="005E76C3" w:rsidP="001E7B2F">
      <w:pPr>
        <w:spacing w:before="100" w:beforeAutospacing="1" w:after="100" w:afterAutospacing="1"/>
        <w:rPr>
          <w:rFonts w:eastAsia="Times New Roman" w:cstheme="minorHAnsi"/>
          <w:b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4C9971" w14:textId="46DB1680" w:rsidR="002972B8" w:rsidRDefault="005E76C3" w:rsidP="00044D0A">
      <w:pPr>
        <w:rPr>
          <w:rFonts w:ascii="Calibri" w:hAnsi="Calibri"/>
          <w:b/>
          <w:bCs/>
          <w:color w:val="2E74B5" w:themeColor="accent5" w:themeShade="BF"/>
        </w:rPr>
      </w:pPr>
      <w:r w:rsidRPr="00044D0A">
        <w:rPr>
          <w:rFonts w:ascii="Calibri" w:hAnsi="Calibri"/>
          <w:b/>
          <w:bCs/>
          <w:color w:val="2E74B5" w:themeColor="accent5" w:themeShade="BF"/>
        </w:rPr>
        <w:t>The Talloires Network i</w:t>
      </w:r>
      <w:r w:rsidR="002972B8" w:rsidRPr="00044D0A">
        <w:rPr>
          <w:rFonts w:ascii="Calibri" w:hAnsi="Calibri"/>
          <w:b/>
          <w:bCs/>
          <w:color w:val="2E74B5" w:themeColor="accent5" w:themeShade="BF"/>
        </w:rPr>
        <w:t>s</w:t>
      </w:r>
      <w:r w:rsidRPr="00044D0A">
        <w:rPr>
          <w:rFonts w:ascii="Calibri" w:hAnsi="Calibri"/>
          <w:b/>
          <w:bCs/>
          <w:color w:val="2E74B5" w:themeColor="accent5" w:themeShade="BF"/>
        </w:rPr>
        <w:t xml:space="preserve"> grateful for your participation</w:t>
      </w:r>
      <w:r w:rsidR="002972B8" w:rsidRPr="00044D0A">
        <w:rPr>
          <w:rFonts w:ascii="Calibri" w:hAnsi="Calibri"/>
          <w:b/>
          <w:bCs/>
          <w:color w:val="2E74B5" w:themeColor="accent5" w:themeShade="BF"/>
        </w:rPr>
        <w:t xml:space="preserve"> and creativity</w:t>
      </w:r>
      <w:r w:rsidRPr="00044D0A">
        <w:rPr>
          <w:rFonts w:ascii="Calibri" w:hAnsi="Calibri"/>
          <w:b/>
          <w:bCs/>
          <w:color w:val="2E74B5" w:themeColor="accent5" w:themeShade="BF"/>
        </w:rPr>
        <w:t xml:space="preserve"> as we open this new and exciting chapter</w:t>
      </w:r>
      <w:r w:rsidR="000C6249">
        <w:rPr>
          <w:rFonts w:ascii="Calibri" w:hAnsi="Calibri"/>
          <w:b/>
          <w:bCs/>
          <w:color w:val="2E74B5" w:themeColor="accent5" w:themeShade="BF"/>
        </w:rPr>
        <w:t xml:space="preserve"> of our work</w:t>
      </w:r>
      <w:r w:rsidR="002972B8" w:rsidRPr="00044D0A">
        <w:rPr>
          <w:rFonts w:ascii="Calibri" w:hAnsi="Calibri"/>
          <w:b/>
          <w:bCs/>
          <w:color w:val="2E74B5" w:themeColor="accent5" w:themeShade="BF"/>
        </w:rPr>
        <w:t xml:space="preserve">. Thank you for your interest in the RIDC and for your continued commitment to global community engagement. </w:t>
      </w:r>
    </w:p>
    <w:p w14:paraId="4EBE6CDC" w14:textId="77777777" w:rsidR="00044D0A" w:rsidRPr="00044D0A" w:rsidRDefault="00044D0A" w:rsidP="00044D0A">
      <w:pPr>
        <w:rPr>
          <w:rFonts w:ascii="Calibri" w:hAnsi="Calibri"/>
          <w:b/>
          <w:bCs/>
          <w:color w:val="2E74B5" w:themeColor="accent5" w:themeShade="BF"/>
        </w:rPr>
      </w:pPr>
    </w:p>
    <w:p w14:paraId="1D7BD73F" w14:textId="3CE8BAA1" w:rsidR="002972B8" w:rsidRPr="00044D0A" w:rsidRDefault="002972B8" w:rsidP="00044D0A">
      <w:pPr>
        <w:rPr>
          <w:rFonts w:ascii="Calibri" w:hAnsi="Calibri"/>
          <w:b/>
          <w:bCs/>
          <w:color w:val="2E74B5" w:themeColor="accent5" w:themeShade="BF"/>
        </w:rPr>
      </w:pPr>
      <w:r w:rsidRPr="00044D0A">
        <w:rPr>
          <w:rFonts w:ascii="Calibri" w:hAnsi="Calibri"/>
          <w:b/>
          <w:bCs/>
          <w:color w:val="2E74B5" w:themeColor="accent5" w:themeShade="BF"/>
        </w:rPr>
        <w:t xml:space="preserve">-The Secretariat Team </w:t>
      </w:r>
    </w:p>
    <w:p w14:paraId="6812D82D" w14:textId="77777777" w:rsidR="00692A77" w:rsidRPr="00F90302" w:rsidRDefault="00692A77" w:rsidP="00044D0A">
      <w:pPr>
        <w:rPr>
          <w:rFonts w:cstheme="minorHAnsi"/>
          <w:color w:val="202020"/>
        </w:rPr>
      </w:pPr>
    </w:p>
    <w:p w14:paraId="3378AB10" w14:textId="77777777" w:rsidR="001B0C71" w:rsidRDefault="001B0C71"/>
    <w:sectPr w:rsidR="001B0C71" w:rsidSect="00BF21B4">
      <w:headerReference w:type="default" r:id="rId28"/>
      <w:footerReference w:type="default" r:id="rId29"/>
      <w:head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24348" w14:textId="77777777" w:rsidR="007B559F" w:rsidRDefault="007B559F" w:rsidP="00851A65">
      <w:r>
        <w:separator/>
      </w:r>
    </w:p>
  </w:endnote>
  <w:endnote w:type="continuationSeparator" w:id="0">
    <w:p w14:paraId="59DEF112" w14:textId="77777777" w:rsidR="007B559F" w:rsidRDefault="007B559F" w:rsidP="0085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736001"/>
      <w:docPartObj>
        <w:docPartGallery w:val="Page Numbers (Bottom of Page)"/>
        <w:docPartUnique/>
      </w:docPartObj>
    </w:sdtPr>
    <w:sdtEndPr>
      <w:rPr>
        <w:noProof/>
      </w:rPr>
    </w:sdtEndPr>
    <w:sdtContent>
      <w:p w14:paraId="51DD0954" w14:textId="680F2B62" w:rsidR="00FE3094" w:rsidRDefault="00FE30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89BA57" w14:textId="77777777" w:rsidR="00FE3094" w:rsidRDefault="00FE3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48507" w14:textId="77777777" w:rsidR="007B559F" w:rsidRDefault="007B559F" w:rsidP="00851A65">
      <w:r>
        <w:separator/>
      </w:r>
    </w:p>
  </w:footnote>
  <w:footnote w:type="continuationSeparator" w:id="0">
    <w:p w14:paraId="00E56356" w14:textId="77777777" w:rsidR="007B559F" w:rsidRDefault="007B559F" w:rsidP="00851A65">
      <w:r>
        <w:continuationSeparator/>
      </w:r>
    </w:p>
  </w:footnote>
  <w:footnote w:id="1">
    <w:p w14:paraId="75CC61A7" w14:textId="79EA5E8A" w:rsidR="00FE3094" w:rsidRPr="00D62418" w:rsidRDefault="00FE3094" w:rsidP="00D62418">
      <w:pPr>
        <w:spacing w:line="276" w:lineRule="auto"/>
        <w:rPr>
          <w:rFonts w:cstheme="minorHAnsi"/>
          <w:color w:val="000000"/>
          <w:sz w:val="16"/>
          <w:szCs w:val="16"/>
        </w:rPr>
      </w:pPr>
      <w:r w:rsidRPr="00D62418">
        <w:rPr>
          <w:rStyle w:val="FootnoteReference"/>
          <w:sz w:val="20"/>
          <w:szCs w:val="20"/>
        </w:rPr>
        <w:footnoteRef/>
      </w:r>
      <w:r w:rsidRPr="00C517AB">
        <w:rPr>
          <w:rFonts w:cstheme="minorHAnsi"/>
          <w:sz w:val="16"/>
          <w:szCs w:val="16"/>
        </w:rPr>
        <w:t xml:space="preserve">Perspectives on higher education included: university heads, administrators, instructors, staff, students, alumni, funding partners, and community partners. Nearly half of the survey respondents had two to five years of direct experience with Network and approximately one-third have been involved with the Network for six or more years. About one-fifth of respondents provided fresh perspectives as Network members/partners for less than one year. </w:t>
      </w:r>
    </w:p>
  </w:footnote>
  <w:footnote w:id="2">
    <w:p w14:paraId="0608C4F3" w14:textId="77777777" w:rsidR="00FE3094" w:rsidRDefault="00FE3094" w:rsidP="00D62418">
      <w:pPr>
        <w:spacing w:line="276" w:lineRule="auto"/>
        <w:rPr>
          <w:rFonts w:cstheme="minorHAnsi"/>
          <w:color w:val="000000"/>
          <w:sz w:val="16"/>
          <w:szCs w:val="16"/>
        </w:rPr>
      </w:pPr>
      <w:r w:rsidRPr="00D62418">
        <w:rPr>
          <w:rStyle w:val="FootnoteReference"/>
          <w:sz w:val="20"/>
          <w:szCs w:val="20"/>
        </w:rPr>
        <w:footnoteRef/>
      </w:r>
      <w:r w:rsidRPr="00D62418">
        <w:rPr>
          <w:sz w:val="20"/>
          <w:szCs w:val="20"/>
        </w:rPr>
        <w:t xml:space="preserve"> </w:t>
      </w:r>
      <w:r w:rsidRPr="00FE09A8">
        <w:rPr>
          <w:rFonts w:cstheme="minorHAnsi"/>
          <w:color w:val="000000"/>
          <w:sz w:val="16"/>
          <w:szCs w:val="16"/>
        </w:rPr>
        <w:t xml:space="preserve">None of the respondents objected to or expressed concern about creating a new name for the Talloires Network. When prompted to recommend a new name for the Talloires Network, respondents offered numerous suggestions. A common theme among the suggestions was that the new name should reflect a combination of the following words and concepts such as: Global or International or Worldwide; Network or Alliance; Engaged Universities or University Engagement. A review of respondent suggestions shows a modest preference for Network, (above Alliance), Global (above International or Worldwide), and Engaged Universities (above University Engagement). </w:t>
      </w:r>
    </w:p>
    <w:p w14:paraId="50DBCE5D" w14:textId="1817B2B8" w:rsidR="00FE3094" w:rsidRDefault="00FE3094">
      <w:pPr>
        <w:pStyle w:val="FootnoteText"/>
      </w:pPr>
    </w:p>
    <w:p w14:paraId="602FF08B" w14:textId="77777777" w:rsidR="00FE3094" w:rsidRDefault="00FE30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F0431" w14:textId="60F0AA64" w:rsidR="00FE3094" w:rsidRDefault="00FE3094">
    <w:pPr>
      <w:pStyle w:val="Header"/>
    </w:pPr>
    <w:r>
      <w:rPr>
        <w:rFonts w:cstheme="minorHAnsi"/>
        <w:noProof/>
        <w:color w:val="202020"/>
      </w:rPr>
      <w:drawing>
        <wp:anchor distT="0" distB="0" distL="114300" distR="114300" simplePos="0" relativeHeight="251658240" behindDoc="1" locked="0" layoutInCell="1" allowOverlap="1" wp14:anchorId="0BC5B1A5" wp14:editId="593949F6">
          <wp:simplePos x="0" y="0"/>
          <wp:positionH relativeFrom="column">
            <wp:posOffset>6061710</wp:posOffset>
          </wp:positionH>
          <wp:positionV relativeFrom="paragraph">
            <wp:posOffset>-342265</wp:posOffset>
          </wp:positionV>
          <wp:extent cx="412115" cy="647700"/>
          <wp:effectExtent l="0" t="0" r="6985" b="0"/>
          <wp:wrapTight wrapText="bothSides">
            <wp:wrapPolygon edited="0">
              <wp:start x="0" y="0"/>
              <wp:lineTo x="0" y="20965"/>
              <wp:lineTo x="20968" y="20965"/>
              <wp:lineTo x="209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11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B1B74" w14:textId="0D4D2E99" w:rsidR="00FE3094" w:rsidRDefault="00FE3094">
    <w:pPr>
      <w:pStyle w:val="Header"/>
    </w:pPr>
    <w:r>
      <w:rPr>
        <w:rFonts w:cstheme="minorHAnsi"/>
        <w:noProof/>
        <w:color w:val="202020"/>
      </w:rPr>
      <w:drawing>
        <wp:anchor distT="0" distB="0" distL="114300" distR="114300" simplePos="0" relativeHeight="251660288" behindDoc="1" locked="0" layoutInCell="1" allowOverlap="1" wp14:anchorId="6501545C" wp14:editId="37B4AC08">
          <wp:simplePos x="0" y="0"/>
          <wp:positionH relativeFrom="margin">
            <wp:posOffset>5721350</wp:posOffset>
          </wp:positionH>
          <wp:positionV relativeFrom="paragraph">
            <wp:posOffset>-6350</wp:posOffset>
          </wp:positionV>
          <wp:extent cx="768350" cy="1207135"/>
          <wp:effectExtent l="0" t="0" r="0" b="0"/>
          <wp:wrapTight wrapText="bothSides">
            <wp:wrapPolygon edited="0">
              <wp:start x="0" y="0"/>
              <wp:lineTo x="0" y="21134"/>
              <wp:lineTo x="20886" y="21134"/>
              <wp:lineTo x="2088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1207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4D5C"/>
    <w:multiLevelType w:val="hybridMultilevel"/>
    <w:tmpl w:val="350C8C70"/>
    <w:lvl w:ilvl="0" w:tplc="B286548E">
      <w:start w:val="20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31CC2"/>
    <w:multiLevelType w:val="hybridMultilevel"/>
    <w:tmpl w:val="0170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E5A7E"/>
    <w:multiLevelType w:val="hybridMultilevel"/>
    <w:tmpl w:val="C46C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92300"/>
    <w:multiLevelType w:val="hybridMultilevel"/>
    <w:tmpl w:val="E146F8F2"/>
    <w:lvl w:ilvl="0" w:tplc="16F41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84216"/>
    <w:multiLevelType w:val="hybridMultilevel"/>
    <w:tmpl w:val="E5EC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02D32"/>
    <w:multiLevelType w:val="hybridMultilevel"/>
    <w:tmpl w:val="93B8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B5E6D"/>
    <w:multiLevelType w:val="multilevel"/>
    <w:tmpl w:val="9F5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E760BE"/>
    <w:multiLevelType w:val="hybridMultilevel"/>
    <w:tmpl w:val="4990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80912"/>
    <w:multiLevelType w:val="hybridMultilevel"/>
    <w:tmpl w:val="BC58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F7EAA"/>
    <w:multiLevelType w:val="hybridMultilevel"/>
    <w:tmpl w:val="02028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4"/>
  </w:num>
  <w:num w:numId="6">
    <w:abstractNumId w:val="0"/>
  </w:num>
  <w:num w:numId="7">
    <w:abstractNumId w:val="7"/>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74"/>
    <w:rsid w:val="00006629"/>
    <w:rsid w:val="000103F0"/>
    <w:rsid w:val="0001405B"/>
    <w:rsid w:val="0002383E"/>
    <w:rsid w:val="000269FF"/>
    <w:rsid w:val="000375F4"/>
    <w:rsid w:val="00044D0A"/>
    <w:rsid w:val="0005116C"/>
    <w:rsid w:val="00051B12"/>
    <w:rsid w:val="0008622B"/>
    <w:rsid w:val="000963D2"/>
    <w:rsid w:val="000A1C4B"/>
    <w:rsid w:val="000A4CC2"/>
    <w:rsid w:val="000B05D3"/>
    <w:rsid w:val="000B5539"/>
    <w:rsid w:val="000B7520"/>
    <w:rsid w:val="000C2678"/>
    <w:rsid w:val="000C58AD"/>
    <w:rsid w:val="000C6249"/>
    <w:rsid w:val="000D5F64"/>
    <w:rsid w:val="000E17E1"/>
    <w:rsid w:val="000E7700"/>
    <w:rsid w:val="000F009D"/>
    <w:rsid w:val="0010127B"/>
    <w:rsid w:val="00112214"/>
    <w:rsid w:val="00112FF6"/>
    <w:rsid w:val="001145C6"/>
    <w:rsid w:val="0013397F"/>
    <w:rsid w:val="001420E7"/>
    <w:rsid w:val="0015134B"/>
    <w:rsid w:val="0015179C"/>
    <w:rsid w:val="00151EBD"/>
    <w:rsid w:val="00156A13"/>
    <w:rsid w:val="00162A1F"/>
    <w:rsid w:val="00194B9E"/>
    <w:rsid w:val="001B0ABA"/>
    <w:rsid w:val="001B0C71"/>
    <w:rsid w:val="001D095F"/>
    <w:rsid w:val="001D1309"/>
    <w:rsid w:val="001E7B2F"/>
    <w:rsid w:val="001F4AB4"/>
    <w:rsid w:val="002062D3"/>
    <w:rsid w:val="00216297"/>
    <w:rsid w:val="0021773D"/>
    <w:rsid w:val="00223117"/>
    <w:rsid w:val="00226A34"/>
    <w:rsid w:val="00237524"/>
    <w:rsid w:val="00237902"/>
    <w:rsid w:val="00251FC5"/>
    <w:rsid w:val="00255D65"/>
    <w:rsid w:val="00256B7D"/>
    <w:rsid w:val="00274954"/>
    <w:rsid w:val="00276E69"/>
    <w:rsid w:val="002910B4"/>
    <w:rsid w:val="002972B8"/>
    <w:rsid w:val="002976CD"/>
    <w:rsid w:val="002B3921"/>
    <w:rsid w:val="002B3D63"/>
    <w:rsid w:val="002C2985"/>
    <w:rsid w:val="002C3FC3"/>
    <w:rsid w:val="002D5B4F"/>
    <w:rsid w:val="002F364E"/>
    <w:rsid w:val="00320480"/>
    <w:rsid w:val="00323A6F"/>
    <w:rsid w:val="0033509C"/>
    <w:rsid w:val="00341EBD"/>
    <w:rsid w:val="00360CAF"/>
    <w:rsid w:val="0036223C"/>
    <w:rsid w:val="00362E37"/>
    <w:rsid w:val="00371946"/>
    <w:rsid w:val="00376118"/>
    <w:rsid w:val="00383C54"/>
    <w:rsid w:val="00394666"/>
    <w:rsid w:val="003A6B2F"/>
    <w:rsid w:val="003B641E"/>
    <w:rsid w:val="003C2C78"/>
    <w:rsid w:val="003D270D"/>
    <w:rsid w:val="003E1104"/>
    <w:rsid w:val="00403EBF"/>
    <w:rsid w:val="0040448D"/>
    <w:rsid w:val="00416D8F"/>
    <w:rsid w:val="004215A1"/>
    <w:rsid w:val="00423E24"/>
    <w:rsid w:val="00425012"/>
    <w:rsid w:val="0043453D"/>
    <w:rsid w:val="00447874"/>
    <w:rsid w:val="00453924"/>
    <w:rsid w:val="004544B9"/>
    <w:rsid w:val="0045578D"/>
    <w:rsid w:val="00467409"/>
    <w:rsid w:val="00481554"/>
    <w:rsid w:val="00487A31"/>
    <w:rsid w:val="004A25A7"/>
    <w:rsid w:val="004D788C"/>
    <w:rsid w:val="004F6B28"/>
    <w:rsid w:val="005067FA"/>
    <w:rsid w:val="00507032"/>
    <w:rsid w:val="00520A25"/>
    <w:rsid w:val="00522C85"/>
    <w:rsid w:val="00523289"/>
    <w:rsid w:val="005412D9"/>
    <w:rsid w:val="00543CA0"/>
    <w:rsid w:val="00545781"/>
    <w:rsid w:val="00556FE6"/>
    <w:rsid w:val="0057291D"/>
    <w:rsid w:val="005763AB"/>
    <w:rsid w:val="00590463"/>
    <w:rsid w:val="00597170"/>
    <w:rsid w:val="005A22C9"/>
    <w:rsid w:val="005A6D53"/>
    <w:rsid w:val="005B1194"/>
    <w:rsid w:val="005B1A1C"/>
    <w:rsid w:val="005C5CFB"/>
    <w:rsid w:val="005D1AF7"/>
    <w:rsid w:val="005D7A31"/>
    <w:rsid w:val="005E76C3"/>
    <w:rsid w:val="005E7D36"/>
    <w:rsid w:val="005F1748"/>
    <w:rsid w:val="005F2047"/>
    <w:rsid w:val="005F42F8"/>
    <w:rsid w:val="005F5B69"/>
    <w:rsid w:val="005F70F1"/>
    <w:rsid w:val="006055A7"/>
    <w:rsid w:val="0061262E"/>
    <w:rsid w:val="00627D9B"/>
    <w:rsid w:val="0063221A"/>
    <w:rsid w:val="0064445A"/>
    <w:rsid w:val="00647746"/>
    <w:rsid w:val="006572E8"/>
    <w:rsid w:val="00674A22"/>
    <w:rsid w:val="006811E5"/>
    <w:rsid w:val="00684A83"/>
    <w:rsid w:val="00686C26"/>
    <w:rsid w:val="00692A77"/>
    <w:rsid w:val="0069694D"/>
    <w:rsid w:val="006A40C7"/>
    <w:rsid w:val="006B3F88"/>
    <w:rsid w:val="006C5D95"/>
    <w:rsid w:val="006C60A4"/>
    <w:rsid w:val="006E0DC7"/>
    <w:rsid w:val="006F180D"/>
    <w:rsid w:val="00706CC5"/>
    <w:rsid w:val="00711A80"/>
    <w:rsid w:val="00715D0C"/>
    <w:rsid w:val="00721078"/>
    <w:rsid w:val="0073152E"/>
    <w:rsid w:val="00742303"/>
    <w:rsid w:val="00753D7C"/>
    <w:rsid w:val="007819A6"/>
    <w:rsid w:val="007847F3"/>
    <w:rsid w:val="007A2DC4"/>
    <w:rsid w:val="007A4300"/>
    <w:rsid w:val="007A755A"/>
    <w:rsid w:val="007B0655"/>
    <w:rsid w:val="007B0A5B"/>
    <w:rsid w:val="007B559F"/>
    <w:rsid w:val="007D27FB"/>
    <w:rsid w:val="007D48B3"/>
    <w:rsid w:val="007D4A24"/>
    <w:rsid w:val="007D722C"/>
    <w:rsid w:val="007E7555"/>
    <w:rsid w:val="007F62B3"/>
    <w:rsid w:val="00815DC5"/>
    <w:rsid w:val="00820EE4"/>
    <w:rsid w:val="008212ED"/>
    <w:rsid w:val="00823E6B"/>
    <w:rsid w:val="0082593D"/>
    <w:rsid w:val="00847CF5"/>
    <w:rsid w:val="00851A65"/>
    <w:rsid w:val="008557ED"/>
    <w:rsid w:val="008577F8"/>
    <w:rsid w:val="00867062"/>
    <w:rsid w:val="00872D7B"/>
    <w:rsid w:val="00885826"/>
    <w:rsid w:val="0088680C"/>
    <w:rsid w:val="008A1609"/>
    <w:rsid w:val="008A57CC"/>
    <w:rsid w:val="008B6830"/>
    <w:rsid w:val="008D1835"/>
    <w:rsid w:val="008D1A66"/>
    <w:rsid w:val="008D27B8"/>
    <w:rsid w:val="008D5428"/>
    <w:rsid w:val="008E6E37"/>
    <w:rsid w:val="00902E24"/>
    <w:rsid w:val="00905305"/>
    <w:rsid w:val="00911BA7"/>
    <w:rsid w:val="00912685"/>
    <w:rsid w:val="0092397E"/>
    <w:rsid w:val="00932FAD"/>
    <w:rsid w:val="00952413"/>
    <w:rsid w:val="00967A64"/>
    <w:rsid w:val="00980831"/>
    <w:rsid w:val="0099120A"/>
    <w:rsid w:val="0099305C"/>
    <w:rsid w:val="00993F99"/>
    <w:rsid w:val="0099432A"/>
    <w:rsid w:val="009A0955"/>
    <w:rsid w:val="009A5A79"/>
    <w:rsid w:val="009A7F1E"/>
    <w:rsid w:val="009C1256"/>
    <w:rsid w:val="009C12F0"/>
    <w:rsid w:val="009C66D0"/>
    <w:rsid w:val="009D1301"/>
    <w:rsid w:val="009D141C"/>
    <w:rsid w:val="009E1051"/>
    <w:rsid w:val="009F08D4"/>
    <w:rsid w:val="00A04872"/>
    <w:rsid w:val="00A157BA"/>
    <w:rsid w:val="00A23F1A"/>
    <w:rsid w:val="00A26F0A"/>
    <w:rsid w:val="00A434E9"/>
    <w:rsid w:val="00A87BAE"/>
    <w:rsid w:val="00A93E61"/>
    <w:rsid w:val="00A969C4"/>
    <w:rsid w:val="00AA653C"/>
    <w:rsid w:val="00AC072B"/>
    <w:rsid w:val="00AD18CF"/>
    <w:rsid w:val="00AE1C9A"/>
    <w:rsid w:val="00AE3A9F"/>
    <w:rsid w:val="00AE4DC8"/>
    <w:rsid w:val="00AF7ADF"/>
    <w:rsid w:val="00B0376C"/>
    <w:rsid w:val="00B264E8"/>
    <w:rsid w:val="00B27E6D"/>
    <w:rsid w:val="00B32F9F"/>
    <w:rsid w:val="00B33A75"/>
    <w:rsid w:val="00B34366"/>
    <w:rsid w:val="00B34684"/>
    <w:rsid w:val="00B34F1B"/>
    <w:rsid w:val="00B53AA9"/>
    <w:rsid w:val="00B56B08"/>
    <w:rsid w:val="00B60099"/>
    <w:rsid w:val="00B83B96"/>
    <w:rsid w:val="00B85430"/>
    <w:rsid w:val="00BD39D8"/>
    <w:rsid w:val="00BD75EA"/>
    <w:rsid w:val="00BE3B0B"/>
    <w:rsid w:val="00BF21B4"/>
    <w:rsid w:val="00BF29BC"/>
    <w:rsid w:val="00C067EE"/>
    <w:rsid w:val="00C1623E"/>
    <w:rsid w:val="00C42270"/>
    <w:rsid w:val="00C5028C"/>
    <w:rsid w:val="00C517AB"/>
    <w:rsid w:val="00C54295"/>
    <w:rsid w:val="00C67EE6"/>
    <w:rsid w:val="00C80F80"/>
    <w:rsid w:val="00C81C57"/>
    <w:rsid w:val="00C90A78"/>
    <w:rsid w:val="00C97F27"/>
    <w:rsid w:val="00CA0C97"/>
    <w:rsid w:val="00CA1049"/>
    <w:rsid w:val="00CA4FB7"/>
    <w:rsid w:val="00CC4EA1"/>
    <w:rsid w:val="00CD570A"/>
    <w:rsid w:val="00CF5D09"/>
    <w:rsid w:val="00D01997"/>
    <w:rsid w:val="00D026FE"/>
    <w:rsid w:val="00D079EB"/>
    <w:rsid w:val="00D23B91"/>
    <w:rsid w:val="00D244C1"/>
    <w:rsid w:val="00D2651F"/>
    <w:rsid w:val="00D33732"/>
    <w:rsid w:val="00D378DC"/>
    <w:rsid w:val="00D40561"/>
    <w:rsid w:val="00D42FAE"/>
    <w:rsid w:val="00D5322D"/>
    <w:rsid w:val="00D55E95"/>
    <w:rsid w:val="00D62418"/>
    <w:rsid w:val="00D666D6"/>
    <w:rsid w:val="00D7229E"/>
    <w:rsid w:val="00D77A07"/>
    <w:rsid w:val="00D94D00"/>
    <w:rsid w:val="00D95989"/>
    <w:rsid w:val="00DA10BA"/>
    <w:rsid w:val="00DB19D6"/>
    <w:rsid w:val="00DC356A"/>
    <w:rsid w:val="00DC6C81"/>
    <w:rsid w:val="00DD6F45"/>
    <w:rsid w:val="00E044A7"/>
    <w:rsid w:val="00E072AF"/>
    <w:rsid w:val="00E219B6"/>
    <w:rsid w:val="00E27C69"/>
    <w:rsid w:val="00E27F1B"/>
    <w:rsid w:val="00E30AFF"/>
    <w:rsid w:val="00E513E0"/>
    <w:rsid w:val="00E5546B"/>
    <w:rsid w:val="00E61E5F"/>
    <w:rsid w:val="00E7305A"/>
    <w:rsid w:val="00E76856"/>
    <w:rsid w:val="00E77F22"/>
    <w:rsid w:val="00E8184D"/>
    <w:rsid w:val="00E86773"/>
    <w:rsid w:val="00E918A0"/>
    <w:rsid w:val="00E95C77"/>
    <w:rsid w:val="00EB0513"/>
    <w:rsid w:val="00ED1006"/>
    <w:rsid w:val="00ED7706"/>
    <w:rsid w:val="00EE259A"/>
    <w:rsid w:val="00EF1292"/>
    <w:rsid w:val="00F1285B"/>
    <w:rsid w:val="00F25295"/>
    <w:rsid w:val="00F26B65"/>
    <w:rsid w:val="00F3025F"/>
    <w:rsid w:val="00F318E4"/>
    <w:rsid w:val="00F46312"/>
    <w:rsid w:val="00F55C0D"/>
    <w:rsid w:val="00F73AAB"/>
    <w:rsid w:val="00F75714"/>
    <w:rsid w:val="00F7677D"/>
    <w:rsid w:val="00F80E90"/>
    <w:rsid w:val="00F8218A"/>
    <w:rsid w:val="00F83239"/>
    <w:rsid w:val="00F86298"/>
    <w:rsid w:val="00F90302"/>
    <w:rsid w:val="00F9433C"/>
    <w:rsid w:val="00FA65D2"/>
    <w:rsid w:val="00FB0372"/>
    <w:rsid w:val="00FC5C54"/>
    <w:rsid w:val="00FE09A8"/>
    <w:rsid w:val="00FE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99DE5"/>
  <w15:chartTrackingRefBased/>
  <w15:docId w15:val="{8636C176-B88E-48A2-8665-2C81CD30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447874"/>
    <w:rPr>
      <w:rFonts w:ascii="Times New Roman" w:eastAsia="Times New Roman" w:hAnsi="Times New Roman" w:cs="Times New Roman"/>
      <w:sz w:val="20"/>
      <w:szCs w:val="20"/>
    </w:rPr>
    <w:tblPr>
      <w:tblCellMar>
        <w:left w:w="0" w:type="dxa"/>
        <w:right w:w="0" w:type="dxa"/>
      </w:tblCellMar>
    </w:tblPr>
    <w:tblStylePr w:type="firstRow">
      <w:rPr>
        <w:b w:val="0"/>
        <w:i w:val="0"/>
      </w:rPr>
    </w:tblStylePr>
  </w:style>
  <w:style w:type="character" w:styleId="Hyperlink">
    <w:name w:val="Hyperlink"/>
    <w:uiPriority w:val="99"/>
    <w:rsid w:val="00F90302"/>
    <w:rPr>
      <w:color w:val="0000FF"/>
      <w:u w:val="single"/>
    </w:rPr>
  </w:style>
  <w:style w:type="character" w:styleId="UnresolvedMention">
    <w:name w:val="Unresolved Mention"/>
    <w:basedOn w:val="DefaultParagraphFont"/>
    <w:uiPriority w:val="99"/>
    <w:semiHidden/>
    <w:unhideWhenUsed/>
    <w:rsid w:val="00FB0372"/>
    <w:rPr>
      <w:color w:val="605E5C"/>
      <w:shd w:val="clear" w:color="auto" w:fill="E1DFDD"/>
    </w:rPr>
  </w:style>
  <w:style w:type="paragraph" w:styleId="ListParagraph">
    <w:name w:val="List Paragraph"/>
    <w:basedOn w:val="Normal"/>
    <w:uiPriority w:val="34"/>
    <w:qFormat/>
    <w:rsid w:val="00B33A75"/>
    <w:pPr>
      <w:ind w:left="720"/>
      <w:contextualSpacing/>
    </w:pPr>
  </w:style>
  <w:style w:type="paragraph" w:styleId="Header">
    <w:name w:val="header"/>
    <w:basedOn w:val="Normal"/>
    <w:link w:val="HeaderChar"/>
    <w:uiPriority w:val="99"/>
    <w:unhideWhenUsed/>
    <w:rsid w:val="00851A65"/>
    <w:pPr>
      <w:tabs>
        <w:tab w:val="center" w:pos="4680"/>
        <w:tab w:val="right" w:pos="9360"/>
      </w:tabs>
    </w:pPr>
  </w:style>
  <w:style w:type="character" w:customStyle="1" w:styleId="HeaderChar">
    <w:name w:val="Header Char"/>
    <w:basedOn w:val="DefaultParagraphFont"/>
    <w:link w:val="Header"/>
    <w:uiPriority w:val="99"/>
    <w:rsid w:val="00851A65"/>
  </w:style>
  <w:style w:type="paragraph" w:styleId="Footer">
    <w:name w:val="footer"/>
    <w:basedOn w:val="Normal"/>
    <w:link w:val="FooterChar"/>
    <w:uiPriority w:val="99"/>
    <w:unhideWhenUsed/>
    <w:rsid w:val="00851A65"/>
    <w:pPr>
      <w:tabs>
        <w:tab w:val="center" w:pos="4680"/>
        <w:tab w:val="right" w:pos="9360"/>
      </w:tabs>
    </w:pPr>
  </w:style>
  <w:style w:type="character" w:customStyle="1" w:styleId="FooterChar">
    <w:name w:val="Footer Char"/>
    <w:basedOn w:val="DefaultParagraphFont"/>
    <w:link w:val="Footer"/>
    <w:uiPriority w:val="99"/>
    <w:rsid w:val="00851A65"/>
  </w:style>
  <w:style w:type="paragraph" w:styleId="BalloonText">
    <w:name w:val="Balloon Text"/>
    <w:basedOn w:val="Normal"/>
    <w:link w:val="BalloonTextChar"/>
    <w:uiPriority w:val="99"/>
    <w:semiHidden/>
    <w:unhideWhenUsed/>
    <w:rsid w:val="00692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A77"/>
    <w:rPr>
      <w:rFonts w:ascii="Segoe UI" w:hAnsi="Segoe UI" w:cs="Segoe UI"/>
      <w:sz w:val="18"/>
      <w:szCs w:val="18"/>
    </w:rPr>
  </w:style>
  <w:style w:type="character" w:styleId="FootnoteReference">
    <w:name w:val="footnote reference"/>
    <w:uiPriority w:val="99"/>
    <w:rsid w:val="00FE09A8"/>
    <w:rPr>
      <w:vertAlign w:val="superscript"/>
    </w:rPr>
  </w:style>
  <w:style w:type="character" w:styleId="CommentReference">
    <w:name w:val="annotation reference"/>
    <w:basedOn w:val="DefaultParagraphFont"/>
    <w:uiPriority w:val="99"/>
    <w:semiHidden/>
    <w:unhideWhenUsed/>
    <w:rsid w:val="005B1A1C"/>
    <w:rPr>
      <w:sz w:val="16"/>
      <w:szCs w:val="16"/>
    </w:rPr>
  </w:style>
  <w:style w:type="paragraph" w:styleId="CommentText">
    <w:name w:val="annotation text"/>
    <w:basedOn w:val="Normal"/>
    <w:link w:val="CommentTextChar"/>
    <w:uiPriority w:val="99"/>
    <w:semiHidden/>
    <w:unhideWhenUsed/>
    <w:rsid w:val="005B1A1C"/>
    <w:rPr>
      <w:sz w:val="20"/>
      <w:szCs w:val="20"/>
    </w:rPr>
  </w:style>
  <w:style w:type="character" w:customStyle="1" w:styleId="CommentTextChar">
    <w:name w:val="Comment Text Char"/>
    <w:basedOn w:val="DefaultParagraphFont"/>
    <w:link w:val="CommentText"/>
    <w:uiPriority w:val="99"/>
    <w:semiHidden/>
    <w:rsid w:val="005B1A1C"/>
    <w:rPr>
      <w:sz w:val="20"/>
      <w:szCs w:val="20"/>
    </w:rPr>
  </w:style>
  <w:style w:type="paragraph" w:styleId="CommentSubject">
    <w:name w:val="annotation subject"/>
    <w:basedOn w:val="CommentText"/>
    <w:next w:val="CommentText"/>
    <w:link w:val="CommentSubjectChar"/>
    <w:uiPriority w:val="99"/>
    <w:semiHidden/>
    <w:unhideWhenUsed/>
    <w:rsid w:val="005B1A1C"/>
    <w:rPr>
      <w:b/>
      <w:bCs/>
    </w:rPr>
  </w:style>
  <w:style w:type="character" w:customStyle="1" w:styleId="CommentSubjectChar">
    <w:name w:val="Comment Subject Char"/>
    <w:basedOn w:val="CommentTextChar"/>
    <w:link w:val="CommentSubject"/>
    <w:uiPriority w:val="99"/>
    <w:semiHidden/>
    <w:rsid w:val="005B1A1C"/>
    <w:rPr>
      <w:b/>
      <w:bCs/>
      <w:sz w:val="20"/>
      <w:szCs w:val="20"/>
    </w:rPr>
  </w:style>
  <w:style w:type="paragraph" w:styleId="FootnoteText">
    <w:name w:val="footnote text"/>
    <w:basedOn w:val="Normal"/>
    <w:link w:val="FootnoteTextChar"/>
    <w:uiPriority w:val="99"/>
    <w:semiHidden/>
    <w:unhideWhenUsed/>
    <w:rsid w:val="000E17E1"/>
    <w:rPr>
      <w:sz w:val="20"/>
      <w:szCs w:val="20"/>
    </w:rPr>
  </w:style>
  <w:style w:type="character" w:customStyle="1" w:styleId="FootnoteTextChar">
    <w:name w:val="Footnote Text Char"/>
    <w:basedOn w:val="DefaultParagraphFont"/>
    <w:link w:val="FootnoteText"/>
    <w:uiPriority w:val="99"/>
    <w:semiHidden/>
    <w:rsid w:val="000E17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mailto:talloiresnetwork@tufts.edu" TargetMode="External"/><Relationship Id="rId26" Type="http://schemas.openxmlformats.org/officeDocument/2006/relationships/hyperlink" Target="https://talloiresnetwork.tufts.edu/?p=17&amp;c=7" TargetMode="Externa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talloiresnetwork.tufts.edu/who-we-are/talloires-network-members/" TargetMode="External"/><Relationship Id="rId25" Type="http://schemas.openxmlformats.org/officeDocument/2006/relationships/hyperlink" Target="https://talloiresnetwork.tufts.edu/who-we-are/newsletter/"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chart" Target="charts/chart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lloiresnetwork.tufts.edu/blog/news/2019/10/02/talloires-network-leaders-conference-2020/" TargetMode="External"/><Relationship Id="rId24" Type="http://schemas.openxmlformats.org/officeDocument/2006/relationships/hyperlink" Target="https://talloiresnetwork.tufts.edu/blog/news/2019/10/02/talloires-network-leaders-conference-202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talloiresnetwork.tufts.edu/about-the-macjannet-priz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alloiresnetwork.tufts.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mailto:talloiresnetwork@tufts.edu" TargetMode="External"/><Relationship Id="rId27" Type="http://schemas.openxmlformats.org/officeDocument/2006/relationships/hyperlink" Target="https://talloiresnetwork.tufts.edu/who-we-are/talloires-network-members/"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Current</a:t>
            </a:r>
            <a:r>
              <a:rPr lang="en-US" b="1" baseline="0"/>
              <a:t> Name Strengths</a:t>
            </a:r>
            <a:r>
              <a:rPr lang="en-US" b="1"/>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dLbl>
              <c:idx val="0"/>
              <c:layout>
                <c:manualLayout>
                  <c:x val="1.3888888888888888E-2"/>
                  <c:y val="4.5766590389016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BD-48CF-87A8-F67AD0B86D23}"/>
                </c:ext>
              </c:extLst>
            </c:dLbl>
            <c:dLbl>
              <c:idx val="1"/>
              <c:layout>
                <c:manualLayout>
                  <c:x val="9.259259259259258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BD-48CF-87A8-F67AD0B86D23}"/>
                </c:ext>
              </c:extLst>
            </c:dLbl>
            <c:dLbl>
              <c:idx val="2"/>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ABD-48CF-87A8-F67AD0B86D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Sheet1!$C$7:$C$9</c:f>
              <c:strCache>
                <c:ptCount val="3"/>
                <c:pt idx="0">
                  <c:v>Positive Reputation</c:v>
                </c:pt>
                <c:pt idx="1">
                  <c:v>Value to Stakeholders</c:v>
                </c:pt>
                <c:pt idx="2">
                  <c:v>Special Meaning (Talloires Declaration signatories)</c:v>
                </c:pt>
              </c:strCache>
            </c:strRef>
          </c:cat>
          <c:val>
            <c:numRef>
              <c:f>Sheet1!$D$7:$D$9</c:f>
              <c:numCache>
                <c:formatCode>0%</c:formatCode>
                <c:ptCount val="3"/>
                <c:pt idx="0">
                  <c:v>0.59</c:v>
                </c:pt>
                <c:pt idx="1">
                  <c:v>0.61</c:v>
                </c:pt>
                <c:pt idx="2">
                  <c:v>0.52</c:v>
                </c:pt>
              </c:numCache>
            </c:numRef>
          </c:val>
          <c:extLst>
            <c:ext xmlns:c16="http://schemas.microsoft.com/office/drawing/2014/chart" uri="{C3380CC4-5D6E-409C-BE32-E72D297353CC}">
              <c16:uniqueId val="{00000003-0ABD-48CF-87A8-F67AD0B86D23}"/>
            </c:ext>
          </c:extLst>
        </c:ser>
        <c:dLbls>
          <c:showLegendKey val="0"/>
          <c:showVal val="0"/>
          <c:showCatName val="0"/>
          <c:showSerName val="0"/>
          <c:showPercent val="0"/>
          <c:showBubbleSize val="0"/>
        </c:dLbls>
        <c:gapWidth val="150"/>
        <c:shape val="box"/>
        <c:axId val="676935680"/>
        <c:axId val="676902592"/>
        <c:axId val="0"/>
      </c:bar3DChart>
      <c:catAx>
        <c:axId val="6769356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902592"/>
        <c:crosses val="autoZero"/>
        <c:auto val="1"/>
        <c:lblAlgn val="ctr"/>
        <c:lblOffset val="100"/>
        <c:noMultiLvlLbl val="0"/>
      </c:catAx>
      <c:valAx>
        <c:axId val="676902592"/>
        <c:scaling>
          <c:orientation val="minMax"/>
          <c:max val="0.65000000000000013"/>
          <c:min val="0.45"/>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935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Current</a:t>
            </a:r>
            <a:r>
              <a:rPr lang="en-US" b="1" baseline="0"/>
              <a:t> Name Weaknesses</a:t>
            </a:r>
            <a:r>
              <a:rPr lang="en-US" b="1"/>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Sheet1!$C$14:$C$17</c:f>
              <c:strCache>
                <c:ptCount val="4"/>
                <c:pt idx="0">
                  <c:v>No Inherent Meaning</c:v>
                </c:pt>
                <c:pt idx="1">
                  <c:v>Doesn’t Convey Organization or Mission</c:v>
                </c:pt>
                <c:pt idx="2">
                  <c:v>Difficult to pronounce/Low Memorability</c:v>
                </c:pt>
                <c:pt idx="3">
                  <c:v>Requires Explanation</c:v>
                </c:pt>
              </c:strCache>
            </c:strRef>
          </c:cat>
          <c:val>
            <c:numRef>
              <c:f>Sheet1!$D$14:$D$17</c:f>
              <c:numCache>
                <c:formatCode>0%</c:formatCode>
                <c:ptCount val="4"/>
                <c:pt idx="0">
                  <c:v>0.56999999999999995</c:v>
                </c:pt>
                <c:pt idx="1">
                  <c:v>0.82</c:v>
                </c:pt>
                <c:pt idx="2">
                  <c:v>0.79</c:v>
                </c:pt>
                <c:pt idx="3">
                  <c:v>0.89</c:v>
                </c:pt>
              </c:numCache>
            </c:numRef>
          </c:val>
          <c:extLst>
            <c:ext xmlns:c16="http://schemas.microsoft.com/office/drawing/2014/chart" uri="{C3380CC4-5D6E-409C-BE32-E72D297353CC}">
              <c16:uniqueId val="{00000000-3262-4670-916A-3C7B0B2B9257}"/>
            </c:ext>
          </c:extLst>
        </c:ser>
        <c:dLbls>
          <c:showLegendKey val="0"/>
          <c:showVal val="0"/>
          <c:showCatName val="0"/>
          <c:showSerName val="0"/>
          <c:showPercent val="0"/>
          <c:showBubbleSize val="0"/>
        </c:dLbls>
        <c:gapWidth val="150"/>
        <c:shape val="box"/>
        <c:axId val="676935680"/>
        <c:axId val="676902592"/>
        <c:axId val="0"/>
      </c:bar3DChart>
      <c:catAx>
        <c:axId val="6769356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902592"/>
        <c:crosses val="autoZero"/>
        <c:auto val="1"/>
        <c:lblAlgn val="ctr"/>
        <c:lblOffset val="100"/>
        <c:noMultiLvlLbl val="0"/>
      </c:catAx>
      <c:valAx>
        <c:axId val="6769025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935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F3B3E0-D9C4-6045-A575-0B86318FAC65}" type="doc">
      <dgm:prSet loTypeId="urn:microsoft.com/office/officeart/2005/8/layout/hChevron3" loCatId="" qsTypeId="urn:microsoft.com/office/officeart/2005/8/quickstyle/simple1" qsCatId="simple" csTypeId="urn:microsoft.com/office/officeart/2005/8/colors/accent1_2" csCatId="accent1" phldr="1"/>
      <dgm:spPr/>
    </dgm:pt>
    <dgm:pt modelId="{07B08ED2-E789-E744-AC19-FB1696DA40B1}">
      <dgm:prSet phldrT="[Text]" custT="1"/>
      <dgm:spPr>
        <a:xfrm>
          <a:off x="2559" y="0"/>
          <a:ext cx="2238252" cy="425302"/>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US" sz="900" b="1">
              <a:solidFill>
                <a:sysClr val="window" lastClr="FFFFFF"/>
              </a:solidFill>
              <a:latin typeface="Calibri" panose="020F0502020204030204" pitchFamily="34" charset="0"/>
              <a:ea typeface="+mn-ea"/>
              <a:cs typeface="Calibri" panose="020F0502020204030204" pitchFamily="34" charset="0"/>
            </a:rPr>
            <a:t>April 17: Submission Deadline </a:t>
          </a:r>
        </a:p>
      </dgm:t>
    </dgm:pt>
    <dgm:pt modelId="{636C9D71-5094-0D42-A066-378CED3DDD68}" type="parTrans" cxnId="{AD7E9D3B-96A5-B041-9A35-E2ED79A1ED6C}">
      <dgm:prSet/>
      <dgm:spPr/>
      <dgm:t>
        <a:bodyPr/>
        <a:lstStyle/>
        <a:p>
          <a:endParaRPr lang="en-US" sz="900"/>
        </a:p>
      </dgm:t>
    </dgm:pt>
    <dgm:pt modelId="{D81C87EE-3451-7744-B568-3C053EAB5B11}" type="sibTrans" cxnId="{AD7E9D3B-96A5-B041-9A35-E2ED79A1ED6C}">
      <dgm:prSet/>
      <dgm:spPr/>
      <dgm:t>
        <a:bodyPr/>
        <a:lstStyle/>
        <a:p>
          <a:endParaRPr lang="en-US" sz="900"/>
        </a:p>
      </dgm:t>
    </dgm:pt>
    <dgm:pt modelId="{54C78630-BBC7-C84B-BEE5-ECE850B6E8CC}">
      <dgm:prSet phldrT="[Text]" custT="1"/>
      <dgm:spPr>
        <a:xfrm>
          <a:off x="1793161" y="0"/>
          <a:ext cx="2238252" cy="4253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900" b="1">
              <a:solidFill>
                <a:sysClr val="window" lastClr="FFFFFF"/>
              </a:solidFill>
              <a:latin typeface="Calibri" panose="020F0502020204030204" pitchFamily="34" charset="0"/>
              <a:ea typeface="+mn-ea"/>
              <a:cs typeface="Calibri" panose="020F0502020204030204" pitchFamily="34" charset="0"/>
            </a:rPr>
            <a:t>April-May: Proposal and Logo Review</a:t>
          </a:r>
        </a:p>
      </dgm:t>
    </dgm:pt>
    <dgm:pt modelId="{C71F48BD-7E9F-954F-82EF-0A14F95EB7DA}" type="parTrans" cxnId="{2E0A0E6D-E83C-B841-B21A-09D932953B6A}">
      <dgm:prSet/>
      <dgm:spPr/>
      <dgm:t>
        <a:bodyPr/>
        <a:lstStyle/>
        <a:p>
          <a:endParaRPr lang="en-US" sz="900"/>
        </a:p>
      </dgm:t>
    </dgm:pt>
    <dgm:pt modelId="{5E3A74DE-502E-A442-B294-0F8989B77495}" type="sibTrans" cxnId="{2E0A0E6D-E83C-B841-B21A-09D932953B6A}">
      <dgm:prSet/>
      <dgm:spPr/>
      <dgm:t>
        <a:bodyPr/>
        <a:lstStyle/>
        <a:p>
          <a:endParaRPr lang="en-US" sz="900"/>
        </a:p>
      </dgm:t>
    </dgm:pt>
    <dgm:pt modelId="{AC9CD5CA-401B-184E-9D7A-1BA7702E55AA}">
      <dgm:prSet phldrT="[Text]" custT="1"/>
      <dgm:spPr>
        <a:xfrm>
          <a:off x="3586322" y="0"/>
          <a:ext cx="2238252" cy="4253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900" b="1">
              <a:solidFill>
                <a:sysClr val="window" lastClr="FFFFFF"/>
              </a:solidFill>
              <a:latin typeface="Calibri" panose="020F0502020204030204" pitchFamily="34" charset="0"/>
              <a:ea typeface="+mn-ea"/>
              <a:cs typeface="Calibri" panose="020F0502020204030204" pitchFamily="34" charset="0"/>
            </a:rPr>
            <a:t>September 24-27: TNLC 2020</a:t>
          </a:r>
        </a:p>
      </dgm:t>
    </dgm:pt>
    <dgm:pt modelId="{4B7EB48F-C4FA-814C-8D79-DD150BED2FFA}" type="parTrans" cxnId="{4343A258-85FD-5040-AF2E-A07BC55AC7E2}">
      <dgm:prSet/>
      <dgm:spPr/>
      <dgm:t>
        <a:bodyPr/>
        <a:lstStyle/>
        <a:p>
          <a:endParaRPr lang="en-US" sz="900"/>
        </a:p>
      </dgm:t>
    </dgm:pt>
    <dgm:pt modelId="{E0BC5C61-79C8-DF47-8625-06B6477037DF}" type="sibTrans" cxnId="{4343A258-85FD-5040-AF2E-A07BC55AC7E2}">
      <dgm:prSet/>
      <dgm:spPr/>
      <dgm:t>
        <a:bodyPr/>
        <a:lstStyle/>
        <a:p>
          <a:endParaRPr lang="en-US" sz="900"/>
        </a:p>
      </dgm:t>
    </dgm:pt>
    <dgm:pt modelId="{32658B93-DBFE-4087-8FDF-B77114095D32}">
      <dgm:prSet phldrT="[Text]" custT="1"/>
      <dgm:spPr>
        <a:xfrm>
          <a:off x="1793161" y="0"/>
          <a:ext cx="2238252" cy="42530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900" b="1">
              <a:solidFill>
                <a:sysClr val="window" lastClr="FFFFFF"/>
              </a:solidFill>
              <a:latin typeface="Calibri" panose="020F0502020204030204" pitchFamily="34" charset="0"/>
              <a:ea typeface="+mn-ea"/>
              <a:cs typeface="Calibri" panose="020F0502020204030204" pitchFamily="34" charset="0"/>
            </a:rPr>
            <a:t>June: Winner Notified</a:t>
          </a:r>
        </a:p>
      </dgm:t>
    </dgm:pt>
    <dgm:pt modelId="{1599725C-C8CD-4133-8793-28B677AAABE6}" type="parTrans" cxnId="{E25A3A20-2B32-4A4C-8695-F1C19BEC9F89}">
      <dgm:prSet/>
      <dgm:spPr/>
      <dgm:t>
        <a:bodyPr/>
        <a:lstStyle/>
        <a:p>
          <a:endParaRPr lang="en-US" sz="900"/>
        </a:p>
      </dgm:t>
    </dgm:pt>
    <dgm:pt modelId="{40A078DC-C908-4569-9177-A9B725697F7D}" type="sibTrans" cxnId="{E25A3A20-2B32-4A4C-8695-F1C19BEC9F89}">
      <dgm:prSet/>
      <dgm:spPr/>
      <dgm:t>
        <a:bodyPr/>
        <a:lstStyle/>
        <a:p>
          <a:endParaRPr lang="en-US" sz="900"/>
        </a:p>
      </dgm:t>
    </dgm:pt>
    <dgm:pt modelId="{8AFE64C8-FA50-4D36-9988-C0CD22952546}">
      <dgm:prSet phldrT="[Text]" custT="1"/>
      <dgm:spPr>
        <a:xfrm>
          <a:off x="1793161" y="0"/>
          <a:ext cx="2238252" cy="42530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900" b="1">
              <a:solidFill>
                <a:sysClr val="window" lastClr="FFFFFF"/>
              </a:solidFill>
              <a:latin typeface="Calibri" panose="020F0502020204030204" pitchFamily="34" charset="0"/>
              <a:ea typeface="+mn-ea"/>
              <a:cs typeface="Calibri" panose="020F0502020204030204" pitchFamily="34" charset="0"/>
            </a:rPr>
            <a:t>June: Award Disbursed </a:t>
          </a:r>
        </a:p>
      </dgm:t>
    </dgm:pt>
    <dgm:pt modelId="{E4F2B1A9-9880-412F-AE6D-C1063EDB34B3}" type="parTrans" cxnId="{6EF90F34-FB5C-40F1-AD13-32D007CFE4CE}">
      <dgm:prSet/>
      <dgm:spPr/>
      <dgm:t>
        <a:bodyPr/>
        <a:lstStyle/>
        <a:p>
          <a:endParaRPr lang="en-US" sz="900"/>
        </a:p>
      </dgm:t>
    </dgm:pt>
    <dgm:pt modelId="{FFF5054E-47AF-419D-9CF0-4038F4D03366}" type="sibTrans" cxnId="{6EF90F34-FB5C-40F1-AD13-32D007CFE4CE}">
      <dgm:prSet/>
      <dgm:spPr/>
      <dgm:t>
        <a:bodyPr/>
        <a:lstStyle/>
        <a:p>
          <a:endParaRPr lang="en-US" sz="900"/>
        </a:p>
      </dgm:t>
    </dgm:pt>
    <dgm:pt modelId="{C47FC1EC-BCB2-E741-ACFD-81579F8847A5}" type="pres">
      <dgm:prSet presAssocID="{92F3B3E0-D9C4-6045-A575-0B86318FAC65}" presName="Name0" presStyleCnt="0">
        <dgm:presLayoutVars>
          <dgm:dir/>
          <dgm:resizeHandles val="exact"/>
        </dgm:presLayoutVars>
      </dgm:prSet>
      <dgm:spPr/>
    </dgm:pt>
    <dgm:pt modelId="{DEF9245A-03FA-8244-AFC0-05CAC24FF44F}" type="pres">
      <dgm:prSet presAssocID="{07B08ED2-E789-E744-AC19-FB1696DA40B1}" presName="parTxOnly" presStyleLbl="node1" presStyleIdx="0" presStyleCnt="5" custScaleY="122247">
        <dgm:presLayoutVars>
          <dgm:bulletEnabled val="1"/>
        </dgm:presLayoutVars>
      </dgm:prSet>
      <dgm:spPr/>
    </dgm:pt>
    <dgm:pt modelId="{D295FAEA-D7F5-0540-BD05-CF5448C628A9}" type="pres">
      <dgm:prSet presAssocID="{D81C87EE-3451-7744-B568-3C053EAB5B11}" presName="parSpace" presStyleCnt="0"/>
      <dgm:spPr/>
    </dgm:pt>
    <dgm:pt modelId="{CCFD1658-A005-224E-BC4A-168C0B1C5492}" type="pres">
      <dgm:prSet presAssocID="{54C78630-BBC7-C84B-BEE5-ECE850B6E8CC}" presName="parTxOnly" presStyleLbl="node1" presStyleIdx="1" presStyleCnt="5" custScaleY="122247">
        <dgm:presLayoutVars>
          <dgm:bulletEnabled val="1"/>
        </dgm:presLayoutVars>
      </dgm:prSet>
      <dgm:spPr/>
    </dgm:pt>
    <dgm:pt modelId="{19C6ED43-FD24-3D40-A989-B0F18F3112BA}" type="pres">
      <dgm:prSet presAssocID="{5E3A74DE-502E-A442-B294-0F8989B77495}" presName="parSpace" presStyleCnt="0"/>
      <dgm:spPr/>
    </dgm:pt>
    <dgm:pt modelId="{02DE2DF8-2200-4FE1-9A70-AFB3BCCF8E34}" type="pres">
      <dgm:prSet presAssocID="{32658B93-DBFE-4087-8FDF-B77114095D32}" presName="parTxOnly" presStyleLbl="node1" presStyleIdx="2" presStyleCnt="5" custScaleY="122247">
        <dgm:presLayoutVars>
          <dgm:bulletEnabled val="1"/>
        </dgm:presLayoutVars>
      </dgm:prSet>
      <dgm:spPr>
        <a:prstGeom prst="chevron">
          <a:avLst/>
        </a:prstGeom>
      </dgm:spPr>
    </dgm:pt>
    <dgm:pt modelId="{529E5428-C94B-47B8-9A59-F4FFD5A1CC1B}" type="pres">
      <dgm:prSet presAssocID="{40A078DC-C908-4569-9177-A9B725697F7D}" presName="parSpace" presStyleCnt="0"/>
      <dgm:spPr/>
    </dgm:pt>
    <dgm:pt modelId="{414E4131-3FB8-4072-B47C-F51B5FA99585}" type="pres">
      <dgm:prSet presAssocID="{8AFE64C8-FA50-4D36-9988-C0CD22952546}" presName="parTxOnly" presStyleLbl="node1" presStyleIdx="3" presStyleCnt="5" custScaleY="122247">
        <dgm:presLayoutVars>
          <dgm:bulletEnabled val="1"/>
        </dgm:presLayoutVars>
      </dgm:prSet>
      <dgm:spPr>
        <a:prstGeom prst="chevron">
          <a:avLst/>
        </a:prstGeom>
      </dgm:spPr>
    </dgm:pt>
    <dgm:pt modelId="{7FA42FAE-BCF0-477A-A130-8F24F7031BC1}" type="pres">
      <dgm:prSet presAssocID="{FFF5054E-47AF-419D-9CF0-4038F4D03366}" presName="parSpace" presStyleCnt="0"/>
      <dgm:spPr/>
    </dgm:pt>
    <dgm:pt modelId="{96A8DB21-B7AD-B145-9DEB-A4679FA5C422}" type="pres">
      <dgm:prSet presAssocID="{AC9CD5CA-401B-184E-9D7A-1BA7702E55AA}" presName="parTxOnly" presStyleLbl="node1" presStyleIdx="4" presStyleCnt="5" custScaleY="122247" custLinFactNeighborX="1983">
        <dgm:presLayoutVars>
          <dgm:bulletEnabled val="1"/>
        </dgm:presLayoutVars>
      </dgm:prSet>
      <dgm:spPr/>
    </dgm:pt>
  </dgm:ptLst>
  <dgm:cxnLst>
    <dgm:cxn modelId="{E25A3A20-2B32-4A4C-8695-F1C19BEC9F89}" srcId="{92F3B3E0-D9C4-6045-A575-0B86318FAC65}" destId="{32658B93-DBFE-4087-8FDF-B77114095D32}" srcOrd="2" destOrd="0" parTransId="{1599725C-C8CD-4133-8793-28B677AAABE6}" sibTransId="{40A078DC-C908-4569-9177-A9B725697F7D}"/>
    <dgm:cxn modelId="{6EF90F34-FB5C-40F1-AD13-32D007CFE4CE}" srcId="{92F3B3E0-D9C4-6045-A575-0B86318FAC65}" destId="{8AFE64C8-FA50-4D36-9988-C0CD22952546}" srcOrd="3" destOrd="0" parTransId="{E4F2B1A9-9880-412F-AE6D-C1063EDB34B3}" sibTransId="{FFF5054E-47AF-419D-9CF0-4038F4D03366}"/>
    <dgm:cxn modelId="{AD7E9D3B-96A5-B041-9A35-E2ED79A1ED6C}" srcId="{92F3B3E0-D9C4-6045-A575-0B86318FAC65}" destId="{07B08ED2-E789-E744-AC19-FB1696DA40B1}" srcOrd="0" destOrd="0" parTransId="{636C9D71-5094-0D42-A066-378CED3DDD68}" sibTransId="{D81C87EE-3451-7744-B568-3C053EAB5B11}"/>
    <dgm:cxn modelId="{304EA162-F911-004B-ADC5-8F2B5C642FD3}" type="presOf" srcId="{92F3B3E0-D9C4-6045-A575-0B86318FAC65}" destId="{C47FC1EC-BCB2-E741-ACFD-81579F8847A5}" srcOrd="0" destOrd="0" presId="urn:microsoft.com/office/officeart/2005/8/layout/hChevron3"/>
    <dgm:cxn modelId="{2E0A0E6D-E83C-B841-B21A-09D932953B6A}" srcId="{92F3B3E0-D9C4-6045-A575-0B86318FAC65}" destId="{54C78630-BBC7-C84B-BEE5-ECE850B6E8CC}" srcOrd="1" destOrd="0" parTransId="{C71F48BD-7E9F-954F-82EF-0A14F95EB7DA}" sibTransId="{5E3A74DE-502E-A442-B294-0F8989B77495}"/>
    <dgm:cxn modelId="{4343A258-85FD-5040-AF2E-A07BC55AC7E2}" srcId="{92F3B3E0-D9C4-6045-A575-0B86318FAC65}" destId="{AC9CD5CA-401B-184E-9D7A-1BA7702E55AA}" srcOrd="4" destOrd="0" parTransId="{4B7EB48F-C4FA-814C-8D79-DD150BED2FFA}" sibTransId="{E0BC5C61-79C8-DF47-8625-06B6477037DF}"/>
    <dgm:cxn modelId="{ECEC7589-C52D-49EC-A9D3-88E581E64857}" type="presOf" srcId="{32658B93-DBFE-4087-8FDF-B77114095D32}" destId="{02DE2DF8-2200-4FE1-9A70-AFB3BCCF8E34}" srcOrd="0" destOrd="0" presId="urn:microsoft.com/office/officeart/2005/8/layout/hChevron3"/>
    <dgm:cxn modelId="{90F6A191-691A-1F42-A538-7E2CB9A02162}" type="presOf" srcId="{54C78630-BBC7-C84B-BEE5-ECE850B6E8CC}" destId="{CCFD1658-A005-224E-BC4A-168C0B1C5492}" srcOrd="0" destOrd="0" presId="urn:microsoft.com/office/officeart/2005/8/layout/hChevron3"/>
    <dgm:cxn modelId="{4DAA6B9E-04DE-3444-8E63-08C70D419A81}" type="presOf" srcId="{07B08ED2-E789-E744-AC19-FB1696DA40B1}" destId="{DEF9245A-03FA-8244-AFC0-05CAC24FF44F}" srcOrd="0" destOrd="0" presId="urn:microsoft.com/office/officeart/2005/8/layout/hChevron3"/>
    <dgm:cxn modelId="{F7AABBC3-072E-4C71-BE0E-448A36BEAA5A}" type="presOf" srcId="{8AFE64C8-FA50-4D36-9988-C0CD22952546}" destId="{414E4131-3FB8-4072-B47C-F51B5FA99585}" srcOrd="0" destOrd="0" presId="urn:microsoft.com/office/officeart/2005/8/layout/hChevron3"/>
    <dgm:cxn modelId="{6DD0C5DC-9D21-3542-AFFC-DBA411C3A580}" type="presOf" srcId="{AC9CD5CA-401B-184E-9D7A-1BA7702E55AA}" destId="{96A8DB21-B7AD-B145-9DEB-A4679FA5C422}" srcOrd="0" destOrd="0" presId="urn:microsoft.com/office/officeart/2005/8/layout/hChevron3"/>
    <dgm:cxn modelId="{44065968-2222-CE4F-B62E-559D493C0DB5}" type="presParOf" srcId="{C47FC1EC-BCB2-E741-ACFD-81579F8847A5}" destId="{DEF9245A-03FA-8244-AFC0-05CAC24FF44F}" srcOrd="0" destOrd="0" presId="urn:microsoft.com/office/officeart/2005/8/layout/hChevron3"/>
    <dgm:cxn modelId="{93C2FF3F-185E-6741-B2A6-18B25FCE8C34}" type="presParOf" srcId="{C47FC1EC-BCB2-E741-ACFD-81579F8847A5}" destId="{D295FAEA-D7F5-0540-BD05-CF5448C628A9}" srcOrd="1" destOrd="0" presId="urn:microsoft.com/office/officeart/2005/8/layout/hChevron3"/>
    <dgm:cxn modelId="{277543BC-E561-204B-BECA-964608253FB5}" type="presParOf" srcId="{C47FC1EC-BCB2-E741-ACFD-81579F8847A5}" destId="{CCFD1658-A005-224E-BC4A-168C0B1C5492}" srcOrd="2" destOrd="0" presId="urn:microsoft.com/office/officeart/2005/8/layout/hChevron3"/>
    <dgm:cxn modelId="{0050CBCD-2D86-6A4A-927E-A2CE7D4B7619}" type="presParOf" srcId="{C47FC1EC-BCB2-E741-ACFD-81579F8847A5}" destId="{19C6ED43-FD24-3D40-A989-B0F18F3112BA}" srcOrd="3" destOrd="0" presId="urn:microsoft.com/office/officeart/2005/8/layout/hChevron3"/>
    <dgm:cxn modelId="{1D422CFB-125D-4200-9F43-D5C1FD4DB79C}" type="presParOf" srcId="{C47FC1EC-BCB2-E741-ACFD-81579F8847A5}" destId="{02DE2DF8-2200-4FE1-9A70-AFB3BCCF8E34}" srcOrd="4" destOrd="0" presId="urn:microsoft.com/office/officeart/2005/8/layout/hChevron3"/>
    <dgm:cxn modelId="{F9FCCDBC-CB1E-4AA9-ADFB-635008895E63}" type="presParOf" srcId="{C47FC1EC-BCB2-E741-ACFD-81579F8847A5}" destId="{529E5428-C94B-47B8-9A59-F4FFD5A1CC1B}" srcOrd="5" destOrd="0" presId="urn:microsoft.com/office/officeart/2005/8/layout/hChevron3"/>
    <dgm:cxn modelId="{2466D039-BE33-4705-82D7-C582F7318168}" type="presParOf" srcId="{C47FC1EC-BCB2-E741-ACFD-81579F8847A5}" destId="{414E4131-3FB8-4072-B47C-F51B5FA99585}" srcOrd="6" destOrd="0" presId="urn:microsoft.com/office/officeart/2005/8/layout/hChevron3"/>
    <dgm:cxn modelId="{80846023-96D5-4160-92BE-3F11406634B5}" type="presParOf" srcId="{C47FC1EC-BCB2-E741-ACFD-81579F8847A5}" destId="{7FA42FAE-BCF0-477A-A130-8F24F7031BC1}" srcOrd="7" destOrd="0" presId="urn:microsoft.com/office/officeart/2005/8/layout/hChevron3"/>
    <dgm:cxn modelId="{B4399BC7-EDF7-114B-95D4-645311E32B55}" type="presParOf" srcId="{C47FC1EC-BCB2-E741-ACFD-81579F8847A5}" destId="{96A8DB21-B7AD-B145-9DEB-A4679FA5C422}" srcOrd="8" destOrd="0" presId="urn:microsoft.com/office/officeart/2005/8/layout/hChevron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F9245A-03FA-8244-AFC0-05CAC24FF44F}">
      <dsp:nvSpPr>
        <dsp:cNvPr id="0" name=""/>
        <dsp:cNvSpPr/>
      </dsp:nvSpPr>
      <dsp:spPr>
        <a:xfrm>
          <a:off x="710" y="1"/>
          <a:ext cx="1386380" cy="677923"/>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pitchFamily="34" charset="0"/>
              <a:ea typeface="+mn-ea"/>
              <a:cs typeface="Calibri" panose="020F0502020204030204" pitchFamily="34" charset="0"/>
            </a:rPr>
            <a:t>April 17: Submission Deadline </a:t>
          </a:r>
        </a:p>
      </dsp:txBody>
      <dsp:txXfrm>
        <a:off x="710" y="1"/>
        <a:ext cx="1216899" cy="677923"/>
      </dsp:txXfrm>
    </dsp:sp>
    <dsp:sp modelId="{CCFD1658-A005-224E-BC4A-168C0B1C5492}">
      <dsp:nvSpPr>
        <dsp:cNvPr id="0" name=""/>
        <dsp:cNvSpPr/>
      </dsp:nvSpPr>
      <dsp:spPr>
        <a:xfrm>
          <a:off x="1109815" y="1"/>
          <a:ext cx="1386380" cy="67792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pitchFamily="34" charset="0"/>
              <a:ea typeface="+mn-ea"/>
              <a:cs typeface="Calibri" panose="020F0502020204030204" pitchFamily="34" charset="0"/>
            </a:rPr>
            <a:t>April-May: Proposal and Logo Review</a:t>
          </a:r>
        </a:p>
      </dsp:txBody>
      <dsp:txXfrm>
        <a:off x="1448777" y="1"/>
        <a:ext cx="708457" cy="677923"/>
      </dsp:txXfrm>
    </dsp:sp>
    <dsp:sp modelId="{02DE2DF8-2200-4FE1-9A70-AFB3BCCF8E34}">
      <dsp:nvSpPr>
        <dsp:cNvPr id="0" name=""/>
        <dsp:cNvSpPr/>
      </dsp:nvSpPr>
      <dsp:spPr>
        <a:xfrm>
          <a:off x="2218919" y="1"/>
          <a:ext cx="1386380" cy="67792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pitchFamily="34" charset="0"/>
              <a:ea typeface="+mn-ea"/>
              <a:cs typeface="Calibri" panose="020F0502020204030204" pitchFamily="34" charset="0"/>
            </a:rPr>
            <a:t>June: Winner Notified</a:t>
          </a:r>
        </a:p>
      </dsp:txBody>
      <dsp:txXfrm>
        <a:off x="2557881" y="1"/>
        <a:ext cx="708457" cy="677923"/>
      </dsp:txXfrm>
    </dsp:sp>
    <dsp:sp modelId="{414E4131-3FB8-4072-B47C-F51B5FA99585}">
      <dsp:nvSpPr>
        <dsp:cNvPr id="0" name=""/>
        <dsp:cNvSpPr/>
      </dsp:nvSpPr>
      <dsp:spPr>
        <a:xfrm>
          <a:off x="3328024" y="1"/>
          <a:ext cx="1386380" cy="67792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pitchFamily="34" charset="0"/>
              <a:ea typeface="+mn-ea"/>
              <a:cs typeface="Calibri" panose="020F0502020204030204" pitchFamily="34" charset="0"/>
            </a:rPr>
            <a:t>June: Award Disbursed </a:t>
          </a:r>
        </a:p>
      </dsp:txBody>
      <dsp:txXfrm>
        <a:off x="3666986" y="1"/>
        <a:ext cx="708457" cy="677923"/>
      </dsp:txXfrm>
    </dsp:sp>
    <dsp:sp modelId="{96A8DB21-B7AD-B145-9DEB-A4679FA5C422}">
      <dsp:nvSpPr>
        <dsp:cNvPr id="0" name=""/>
        <dsp:cNvSpPr/>
      </dsp:nvSpPr>
      <dsp:spPr>
        <a:xfrm>
          <a:off x="4437839" y="1"/>
          <a:ext cx="1386380" cy="67792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pitchFamily="34" charset="0"/>
              <a:ea typeface="+mn-ea"/>
              <a:cs typeface="Calibri" panose="020F0502020204030204" pitchFamily="34" charset="0"/>
            </a:rPr>
            <a:t>September 24-27: TNLC 2020</a:t>
          </a:r>
        </a:p>
      </dsp:txBody>
      <dsp:txXfrm>
        <a:off x="4776801" y="1"/>
        <a:ext cx="708457" cy="677923"/>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8E41722DD8AE449832F6B2CDA65AC3" ma:contentTypeVersion="4" ma:contentTypeDescription="Create a new document." ma:contentTypeScope="" ma:versionID="358ceed8f656f3a5572607be15fced5f">
  <xsd:schema xmlns:xsd="http://www.w3.org/2001/XMLSchema" xmlns:xs="http://www.w3.org/2001/XMLSchema" xmlns:p="http://schemas.microsoft.com/office/2006/metadata/properties" xmlns:ns3="97626d80-1e8d-49dc-b85b-c8ea89a11972" targetNamespace="http://schemas.microsoft.com/office/2006/metadata/properties" ma:root="true" ma:fieldsID="679a6897b8310ee23344b412ea23ddfd" ns3:_="">
    <xsd:import namespace="97626d80-1e8d-49dc-b85b-c8ea89a119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26d80-1e8d-49dc-b85b-c8ea89a11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6088E-3E18-40AC-9189-5D9B2773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26d80-1e8d-49dc-b85b-c8ea89a11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15BC4-A297-48CC-8EC3-68810AC20F9B}">
  <ds:schemaRefs>
    <ds:schemaRef ds:uri="http://schemas.microsoft.com/sharepoint/v3/contenttype/forms"/>
  </ds:schemaRefs>
</ds:datastoreItem>
</file>

<file path=customXml/itemProps3.xml><?xml version="1.0" encoding="utf-8"?>
<ds:datastoreItem xmlns:ds="http://schemas.openxmlformats.org/officeDocument/2006/customXml" ds:itemID="{4FFC6CFC-0DF4-4F7C-9635-126AF7C5FD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CC11D4-72A5-4714-8DDF-20BB8FA5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Katherine Michelle</dc:creator>
  <cp:keywords/>
  <dc:description/>
  <cp:lastModifiedBy>Jennings, Katherine Michelle</cp:lastModifiedBy>
  <cp:revision>2</cp:revision>
  <cp:lastPrinted>2020-01-30T16:49:00Z</cp:lastPrinted>
  <dcterms:created xsi:type="dcterms:W3CDTF">2020-01-31T15:52:00Z</dcterms:created>
  <dcterms:modified xsi:type="dcterms:W3CDTF">2020-01-31T15:52:00Z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0x010100B08E41722DD8AE449832F6B2CDA65AC3</vt:lpwstr>
  </property>
</Properties>
</file>